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41F" w:rsidRDefault="005F7F4B" w:rsidP="00B93F98">
      <w:pPr>
        <w:autoSpaceDE w:val="0"/>
        <w:autoSpaceDN w:val="0"/>
        <w:adjustRightInd w:val="0"/>
        <w:jc w:val="center"/>
        <w:outlineLvl w:val="0"/>
        <w:rPr>
          <w:rFonts w:ascii="Times" w:hAnsi="Times"/>
          <w:b/>
        </w:rPr>
      </w:pPr>
      <w:r w:rsidRPr="00D76C56">
        <w:rPr>
          <w:rFonts w:ascii="Times" w:hAnsi="Times"/>
          <w:b/>
          <w:noProof/>
        </w:rPr>
        <w:drawing>
          <wp:inline distT="0" distB="0" distL="0" distR="0">
            <wp:extent cx="2686050" cy="1057275"/>
            <wp:effectExtent l="0" t="0" r="0" b="0"/>
            <wp:docPr id="1" name="Picture 1" descr="330000c5xcbw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0000c5xcbw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6050" cy="1057275"/>
                    </a:xfrm>
                    <a:prstGeom prst="rect">
                      <a:avLst/>
                    </a:prstGeom>
                    <a:noFill/>
                    <a:ln>
                      <a:noFill/>
                    </a:ln>
                  </pic:spPr>
                </pic:pic>
              </a:graphicData>
            </a:graphic>
          </wp:inline>
        </w:drawing>
      </w:r>
    </w:p>
    <w:p w:rsidR="00B93F98" w:rsidRDefault="00B93F98" w:rsidP="00B93F98">
      <w:pPr>
        <w:autoSpaceDE w:val="0"/>
        <w:autoSpaceDN w:val="0"/>
        <w:adjustRightInd w:val="0"/>
        <w:jc w:val="center"/>
        <w:outlineLvl w:val="0"/>
        <w:rPr>
          <w:rFonts w:ascii="Times" w:hAnsi="Times"/>
          <w:b/>
        </w:rPr>
      </w:pPr>
    </w:p>
    <w:p w:rsidR="00116790" w:rsidRDefault="00964F6E" w:rsidP="00B93F98">
      <w:pPr>
        <w:autoSpaceDE w:val="0"/>
        <w:autoSpaceDN w:val="0"/>
        <w:adjustRightInd w:val="0"/>
        <w:jc w:val="center"/>
        <w:outlineLvl w:val="0"/>
        <w:rPr>
          <w:rFonts w:ascii="Times" w:hAnsi="Times"/>
          <w:b/>
          <w:noProof/>
        </w:rPr>
      </w:pPr>
      <w:r>
        <w:rPr>
          <w:rFonts w:ascii="Times" w:hAnsi="Times"/>
          <w:b/>
          <w:noProof/>
        </w:rPr>
        <w:t>DEPUTY DIRECTOR</w:t>
      </w:r>
    </w:p>
    <w:p w:rsidR="00B93F98" w:rsidRPr="00BD4C05" w:rsidRDefault="00B93F98" w:rsidP="00B93F98">
      <w:pPr>
        <w:autoSpaceDE w:val="0"/>
        <w:autoSpaceDN w:val="0"/>
        <w:adjustRightInd w:val="0"/>
        <w:rPr>
          <w:rFonts w:ascii="Times" w:hAnsi="Times"/>
        </w:rPr>
      </w:pPr>
    </w:p>
    <w:p w:rsidR="008F238E" w:rsidRDefault="00B93F98" w:rsidP="002D3FB4">
      <w:pPr>
        <w:pStyle w:val="p2"/>
        <w:jc w:val="both"/>
      </w:pPr>
      <w:r w:rsidRPr="00BD4C05">
        <w:rPr>
          <w:rFonts w:ascii="Times" w:hAnsi="Times"/>
          <w:bCs/>
        </w:rPr>
        <w:t xml:space="preserve">The </w:t>
      </w:r>
      <w:r w:rsidR="001143A8" w:rsidRPr="004C7DAA">
        <w:t>National</w:t>
      </w:r>
      <w:r w:rsidR="008F238E" w:rsidRPr="004C7DAA">
        <w:t xml:space="preserve"> Museum of Natural History</w:t>
      </w:r>
      <w:r w:rsidR="005F1F10">
        <w:t xml:space="preserve"> (NMNH)</w:t>
      </w:r>
      <w:r w:rsidR="000121F3">
        <w:t>,</w:t>
      </w:r>
      <w:r w:rsidR="008F238E" w:rsidRPr="004C7DAA">
        <w:t xml:space="preserve"> </w:t>
      </w:r>
      <w:r w:rsidR="000121F3" w:rsidRPr="00743B65">
        <w:t>a science-based museum within the Smithsonian Institution’s complex of museums and research organizations</w:t>
      </w:r>
      <w:r w:rsidR="000121F3">
        <w:t>,</w:t>
      </w:r>
      <w:r w:rsidR="000121F3" w:rsidRPr="004C7DAA">
        <w:t xml:space="preserve"> </w:t>
      </w:r>
      <w:r w:rsidR="008F238E" w:rsidRPr="004C7DAA">
        <w:t xml:space="preserve">seeks </w:t>
      </w:r>
      <w:r w:rsidR="000121F3">
        <w:t xml:space="preserve">a </w:t>
      </w:r>
      <w:r w:rsidR="000F065A">
        <w:t xml:space="preserve">dynamic </w:t>
      </w:r>
      <w:r w:rsidR="00CF6D14">
        <w:t>candidate</w:t>
      </w:r>
      <w:r w:rsidR="000154A0">
        <w:t xml:space="preserve"> to </w:t>
      </w:r>
      <w:r w:rsidR="002A698C">
        <w:t xml:space="preserve">lead </w:t>
      </w:r>
      <w:r w:rsidR="00CF6D14">
        <w:t xml:space="preserve">the management of </w:t>
      </w:r>
      <w:r w:rsidR="002A698C">
        <w:t xml:space="preserve">its </w:t>
      </w:r>
      <w:r w:rsidR="005D140D" w:rsidRPr="005D140D">
        <w:t>research departments, collections programs, museum outreach activities on exhibits, education and communications, specialized laboratories, field stations, and other similar programs and partnerships</w:t>
      </w:r>
      <w:r w:rsidR="000121F3" w:rsidRPr="00743B65">
        <w:t>.</w:t>
      </w:r>
      <w:r w:rsidR="008F238E" w:rsidRPr="004C7DAA">
        <w:t xml:space="preserve"> </w:t>
      </w:r>
      <w:r w:rsidR="008F238E" w:rsidRPr="004C7DAA">
        <w:rPr>
          <w:bCs/>
        </w:rPr>
        <w:t xml:space="preserve"> </w:t>
      </w:r>
      <w:r w:rsidR="002A698C">
        <w:rPr>
          <w:bCs/>
        </w:rPr>
        <w:t xml:space="preserve">The </w:t>
      </w:r>
      <w:r w:rsidR="00843EB4">
        <w:rPr>
          <w:bCs/>
        </w:rPr>
        <w:t xml:space="preserve">successful </w:t>
      </w:r>
      <w:r w:rsidR="002A698C">
        <w:rPr>
          <w:bCs/>
        </w:rPr>
        <w:t xml:space="preserve">candidate </w:t>
      </w:r>
      <w:r w:rsidR="000F065A">
        <w:rPr>
          <w:bCs/>
        </w:rPr>
        <w:t xml:space="preserve">will </w:t>
      </w:r>
      <w:r w:rsidR="000154A0">
        <w:rPr>
          <w:bCs/>
        </w:rPr>
        <w:t xml:space="preserve">bring </w:t>
      </w:r>
      <w:r w:rsidR="00843EB4">
        <w:rPr>
          <w:bCs/>
        </w:rPr>
        <w:t xml:space="preserve">extensive </w:t>
      </w:r>
      <w:r w:rsidR="000154A0">
        <w:rPr>
          <w:bCs/>
        </w:rPr>
        <w:t xml:space="preserve">experience in </w:t>
      </w:r>
      <w:r w:rsidR="00CF6D14">
        <w:rPr>
          <w:bCs/>
        </w:rPr>
        <w:t>natural history museum</w:t>
      </w:r>
      <w:r w:rsidR="00843EB4">
        <w:rPr>
          <w:bCs/>
        </w:rPr>
        <w:t xml:space="preserve"> </w:t>
      </w:r>
      <w:r w:rsidR="000F065A">
        <w:rPr>
          <w:bCs/>
        </w:rPr>
        <w:t>leadership, policy formulation and strateg</w:t>
      </w:r>
      <w:r w:rsidR="000154A0">
        <w:rPr>
          <w:bCs/>
        </w:rPr>
        <w:t>ic planning</w:t>
      </w:r>
      <w:r w:rsidR="000F065A">
        <w:rPr>
          <w:bCs/>
        </w:rPr>
        <w:t xml:space="preserve"> </w:t>
      </w:r>
      <w:r w:rsidR="00CB5826">
        <w:rPr>
          <w:bCs/>
        </w:rPr>
        <w:t>to</w:t>
      </w:r>
      <w:r w:rsidR="005F1F10">
        <w:rPr>
          <w:bCs/>
        </w:rPr>
        <w:t xml:space="preserve"> </w:t>
      </w:r>
      <w:r w:rsidR="000154A0">
        <w:rPr>
          <w:bCs/>
        </w:rPr>
        <w:t xml:space="preserve">the </w:t>
      </w:r>
      <w:r w:rsidR="005F1F10">
        <w:rPr>
          <w:bCs/>
        </w:rPr>
        <w:t>NMNH that has</w:t>
      </w:r>
      <w:r w:rsidR="000F065A">
        <w:rPr>
          <w:bCs/>
        </w:rPr>
        <w:t xml:space="preserve"> </w:t>
      </w:r>
      <w:r w:rsidR="005D140D">
        <w:rPr>
          <w:bCs/>
        </w:rPr>
        <w:t>8</w:t>
      </w:r>
      <w:r w:rsidR="00BC69CC">
        <w:rPr>
          <w:bCs/>
        </w:rPr>
        <w:t>0</w:t>
      </w:r>
      <w:r w:rsidR="002A698C">
        <w:rPr>
          <w:bCs/>
        </w:rPr>
        <w:t xml:space="preserve"> scientists</w:t>
      </w:r>
      <w:r w:rsidR="00DB421A" w:rsidRPr="00DB421A">
        <w:rPr>
          <w:bCs/>
        </w:rPr>
        <w:t xml:space="preserve"> in</w:t>
      </w:r>
      <w:r w:rsidR="00D4576B">
        <w:rPr>
          <w:bCs/>
        </w:rPr>
        <w:t xml:space="preserve"> the fields of biology, </w:t>
      </w:r>
      <w:r w:rsidR="00DB421A" w:rsidRPr="00DB421A">
        <w:rPr>
          <w:bCs/>
        </w:rPr>
        <w:t>botany, entomology</w:t>
      </w:r>
      <w:r w:rsidR="00D4576B">
        <w:rPr>
          <w:bCs/>
        </w:rPr>
        <w:t xml:space="preserve">, </w:t>
      </w:r>
      <w:r w:rsidR="00EA5C22">
        <w:rPr>
          <w:bCs/>
        </w:rPr>
        <w:t>zoology</w:t>
      </w:r>
      <w:r w:rsidR="00D4576B">
        <w:rPr>
          <w:bCs/>
        </w:rPr>
        <w:t xml:space="preserve">, geology, </w:t>
      </w:r>
      <w:r w:rsidR="000154A0">
        <w:rPr>
          <w:bCs/>
        </w:rPr>
        <w:t xml:space="preserve">paleobiology, </w:t>
      </w:r>
      <w:r w:rsidR="00DB421A" w:rsidRPr="00DB421A">
        <w:rPr>
          <w:bCs/>
        </w:rPr>
        <w:t>anthropology and archeology</w:t>
      </w:r>
      <w:r w:rsidR="005D140D" w:rsidRPr="005D140D">
        <w:rPr>
          <w:bCs/>
        </w:rPr>
        <w:t xml:space="preserve"> </w:t>
      </w:r>
      <w:r w:rsidR="005D140D">
        <w:rPr>
          <w:bCs/>
        </w:rPr>
        <w:t xml:space="preserve">and </w:t>
      </w:r>
      <w:r w:rsidR="00BC69CC">
        <w:rPr>
          <w:bCs/>
        </w:rPr>
        <w:t xml:space="preserve">over </w:t>
      </w:r>
      <w:r w:rsidR="00712106">
        <w:rPr>
          <w:bCs/>
        </w:rPr>
        <w:t>450 total</w:t>
      </w:r>
      <w:r w:rsidR="00712106" w:rsidRPr="005D140D">
        <w:rPr>
          <w:bCs/>
        </w:rPr>
        <w:t xml:space="preserve"> </w:t>
      </w:r>
      <w:r w:rsidR="00BC69CC">
        <w:rPr>
          <w:bCs/>
        </w:rPr>
        <w:t>employees</w:t>
      </w:r>
      <w:r w:rsidR="00DB421A" w:rsidRPr="00DB421A">
        <w:rPr>
          <w:bCs/>
        </w:rPr>
        <w:t>.</w:t>
      </w:r>
      <w:r w:rsidR="000F065A" w:rsidRPr="000F065A">
        <w:t xml:space="preserve"> </w:t>
      </w:r>
      <w:r w:rsidR="003C3EEF">
        <w:t xml:space="preserve">Working </w:t>
      </w:r>
      <w:r w:rsidR="003C3EEF" w:rsidRPr="00743B65">
        <w:t xml:space="preserve">in collaboration with the </w:t>
      </w:r>
      <w:r w:rsidR="003C3EEF">
        <w:t xml:space="preserve">Sant </w:t>
      </w:r>
      <w:r w:rsidR="003C3EEF" w:rsidRPr="00743B65">
        <w:t xml:space="preserve">Director, </w:t>
      </w:r>
      <w:r w:rsidR="003C3EEF">
        <w:t>t</w:t>
      </w:r>
      <w:r w:rsidR="00D4576B">
        <w:t>his high</w:t>
      </w:r>
      <w:r w:rsidR="000154A0">
        <w:t>-</w:t>
      </w:r>
      <w:r w:rsidR="00D4576B">
        <w:t xml:space="preserve">profile leader </w:t>
      </w:r>
      <w:r w:rsidR="003C3EEF" w:rsidRPr="003C3EEF">
        <w:t>will formulat</w:t>
      </w:r>
      <w:r w:rsidR="003C3EEF">
        <w:t>e</w:t>
      </w:r>
      <w:r w:rsidR="003C3EEF" w:rsidRPr="003C3EEF">
        <w:t xml:space="preserve"> and implement strategic directions for the Science programs of the Museum</w:t>
      </w:r>
      <w:r w:rsidR="003C3EEF">
        <w:t xml:space="preserve">; </w:t>
      </w:r>
      <w:r w:rsidR="000F065A">
        <w:t xml:space="preserve">assure </w:t>
      </w:r>
      <w:r w:rsidR="000F065A" w:rsidRPr="00743B65">
        <w:t xml:space="preserve">the quality and breadth of all </w:t>
      </w:r>
      <w:r w:rsidR="005D140D">
        <w:t>Museum</w:t>
      </w:r>
      <w:r w:rsidR="000F065A" w:rsidRPr="00743B65">
        <w:t xml:space="preserve"> activities</w:t>
      </w:r>
      <w:r w:rsidR="003C3EEF">
        <w:t>;</w:t>
      </w:r>
      <w:r w:rsidR="000F065A" w:rsidRPr="00743B65">
        <w:t xml:space="preserve"> and provide institutional leadership in </w:t>
      </w:r>
      <w:r w:rsidR="005D140D">
        <w:t xml:space="preserve">broader </w:t>
      </w:r>
      <w:r w:rsidR="000F065A" w:rsidRPr="00743B65">
        <w:t xml:space="preserve">national and international </w:t>
      </w:r>
      <w:r w:rsidR="005D140D">
        <w:t>programs</w:t>
      </w:r>
      <w:r w:rsidR="000154A0">
        <w:t>.</w:t>
      </w:r>
    </w:p>
    <w:p w:rsidR="002D3FB4" w:rsidRDefault="002D3FB4" w:rsidP="00030998">
      <w:pPr>
        <w:pStyle w:val="p2"/>
        <w:jc w:val="both"/>
      </w:pPr>
    </w:p>
    <w:p w:rsidR="00743B65" w:rsidRPr="00743B65" w:rsidRDefault="00743B65" w:rsidP="00743B65">
      <w:pPr>
        <w:pStyle w:val="p2"/>
        <w:jc w:val="both"/>
      </w:pPr>
      <w:r w:rsidRPr="00743B65">
        <w:t>The Natio</w:t>
      </w:r>
      <w:r w:rsidR="003B5FD0">
        <w:t xml:space="preserve">nal Museum of Natural History </w:t>
      </w:r>
      <w:r w:rsidR="005D140D" w:rsidRPr="005D140D">
        <w:t>is dedicated to understanding and explaining the natural world and is the most visited natural history museum in the world. With over 145 million specimens and objects, the Museum’s collections represent over 90% of the holdings of the Smithsonian. These collections, and the work of the scientific staff, form the foundation for the Museum’s extensive public programs, and include exhibitions, education, and outreach programs.</w:t>
      </w:r>
      <w:r w:rsidRPr="00743B65">
        <w:t> </w:t>
      </w:r>
    </w:p>
    <w:p w:rsidR="00743B65" w:rsidRDefault="00743B65" w:rsidP="00743B65">
      <w:pPr>
        <w:pStyle w:val="p2"/>
        <w:jc w:val="both"/>
      </w:pPr>
    </w:p>
    <w:p w:rsidR="001143A8" w:rsidRPr="00624CE0" w:rsidRDefault="003B5FD0" w:rsidP="00624CE0">
      <w:pPr>
        <w:pStyle w:val="p2"/>
        <w:jc w:val="both"/>
      </w:pPr>
      <w:r>
        <w:t>This</w:t>
      </w:r>
      <w:r w:rsidR="00DB421A">
        <w:t xml:space="preserve"> is a full-time, permanent position to be</w:t>
      </w:r>
      <w:r>
        <w:t xml:space="preserve"> filled as</w:t>
      </w:r>
      <w:r w:rsidR="005D140D">
        <w:t xml:space="preserve"> </w:t>
      </w:r>
      <w:r w:rsidR="002D3FB4">
        <w:t>Trust (</w:t>
      </w:r>
      <w:r w:rsidR="00624CE0">
        <w:t xml:space="preserve">private sector, U.S. citizenship not required, </w:t>
      </w:r>
      <w:r w:rsidR="002D3FB4">
        <w:t>proof of eligibility to work in the U.S. required).</w:t>
      </w:r>
      <w:r w:rsidR="000F065A">
        <w:t xml:space="preserve">  Salary </w:t>
      </w:r>
      <w:r w:rsidRPr="003B5FD0">
        <w:t>commensurate with experience. The Smithsonian Institution offers a comprehensive package of benefits</w:t>
      </w:r>
      <w:r>
        <w:t xml:space="preserve">.  </w:t>
      </w:r>
      <w:r w:rsidRPr="003B5FD0">
        <w:t xml:space="preserve"> For complete requirements and </w:t>
      </w:r>
      <w:r w:rsidR="00DB421A">
        <w:t>application procedures</w:t>
      </w:r>
      <w:r w:rsidRPr="003B5FD0">
        <w:t>, please visit:</w:t>
      </w:r>
      <w:r w:rsidR="002D3FB4">
        <w:t xml:space="preserve"> </w:t>
      </w:r>
      <w:hyperlink r:id="rId8" w:history="1">
        <w:r w:rsidR="00030998" w:rsidRPr="00CA1DE5">
          <w:rPr>
            <w:rStyle w:val="Hyperlink"/>
            <w:b/>
          </w:rPr>
          <w:t>www.sih</w:t>
        </w:r>
        <w:r w:rsidR="00030998" w:rsidRPr="00CA1DE5">
          <w:rPr>
            <w:rStyle w:val="Hyperlink"/>
            <w:b/>
          </w:rPr>
          <w:t>r</w:t>
        </w:r>
        <w:r w:rsidR="00030998" w:rsidRPr="00CA1DE5">
          <w:rPr>
            <w:rStyle w:val="Hyperlink"/>
            <w:b/>
          </w:rPr>
          <w:t>.si.edu</w:t>
        </w:r>
      </w:hyperlink>
      <w:r w:rsidR="00030998" w:rsidRPr="00624CE0">
        <w:t xml:space="preserve"> and refer to Announcement</w:t>
      </w:r>
      <w:r w:rsidR="00624CE0">
        <w:t>s</w:t>
      </w:r>
      <w:r w:rsidR="001954C8">
        <w:t xml:space="preserve"> </w:t>
      </w:r>
      <w:hyperlink r:id="rId9" w:history="1">
        <w:r w:rsidR="001954C8" w:rsidRPr="001A14EF">
          <w:rPr>
            <w:rStyle w:val="Hyperlink"/>
            <w:b/>
          </w:rPr>
          <w:t>EX-18-07</w:t>
        </w:r>
      </w:hyperlink>
      <w:r w:rsidR="00391CAA">
        <w:rPr>
          <w:bCs/>
        </w:rPr>
        <w:t xml:space="preserve">.  </w:t>
      </w:r>
      <w:r w:rsidR="00581F37">
        <w:rPr>
          <w:bCs/>
        </w:rPr>
        <w:t xml:space="preserve"> </w:t>
      </w:r>
      <w:r w:rsidR="00030998" w:rsidRPr="00624CE0">
        <w:t xml:space="preserve">Applications must be received </w:t>
      </w:r>
      <w:r w:rsidR="00624CE0">
        <w:rPr>
          <w:bCs/>
        </w:rPr>
        <w:t>on</w:t>
      </w:r>
      <w:r w:rsidR="00030998" w:rsidRPr="00624CE0">
        <w:rPr>
          <w:bCs/>
        </w:rPr>
        <w:t xml:space="preserve">line by </w:t>
      </w:r>
      <w:r w:rsidR="00044194" w:rsidRPr="00044194">
        <w:rPr>
          <w:b/>
          <w:bCs/>
        </w:rPr>
        <w:t>5/8/2018</w:t>
      </w:r>
      <w:r w:rsidR="00044194">
        <w:rPr>
          <w:b/>
          <w:bCs/>
        </w:rPr>
        <w:t xml:space="preserve"> </w:t>
      </w:r>
      <w:r w:rsidR="00030998" w:rsidRPr="00624CE0">
        <w:rPr>
          <w:bCs/>
        </w:rPr>
        <w:t>and must reference the announcement number.</w:t>
      </w:r>
      <w:r w:rsidR="00030998" w:rsidRPr="00624CE0">
        <w:rPr>
          <w:bCs/>
          <w:color w:val="FF0000"/>
        </w:rPr>
        <w:t xml:space="preserve"> </w:t>
      </w:r>
      <w:r w:rsidR="00624CE0">
        <w:t>A</w:t>
      </w:r>
      <w:r w:rsidR="00030998" w:rsidRPr="00624CE0">
        <w:t>pplicants will be notified by email when their application</w:t>
      </w:r>
      <w:r w:rsidR="00624CE0">
        <w:t>s</w:t>
      </w:r>
      <w:r w:rsidR="00030998" w:rsidRPr="00624CE0">
        <w:t xml:space="preserve"> </w:t>
      </w:r>
      <w:r w:rsidR="00624CE0">
        <w:t>are</w:t>
      </w:r>
      <w:r w:rsidR="00030998" w:rsidRPr="00624CE0">
        <w:t xml:space="preserve"> received.</w:t>
      </w:r>
    </w:p>
    <w:p w:rsidR="001143A8" w:rsidRDefault="001143A8" w:rsidP="000C4AAF">
      <w:pPr>
        <w:pStyle w:val="c4"/>
        <w:tabs>
          <w:tab w:val="left" w:pos="8027"/>
        </w:tabs>
        <w:jc w:val="left"/>
        <w:rPr>
          <w:rFonts w:ascii="Times" w:hAnsi="Times"/>
        </w:rPr>
      </w:pPr>
    </w:p>
    <w:p w:rsidR="00030998" w:rsidRPr="001143A8" w:rsidRDefault="00C32A6D" w:rsidP="006814FD">
      <w:pPr>
        <w:pStyle w:val="c4"/>
        <w:tabs>
          <w:tab w:val="left" w:pos="8027"/>
        </w:tabs>
        <w:rPr>
          <w:b/>
        </w:rPr>
      </w:pPr>
      <w:r w:rsidRPr="001143A8">
        <w:rPr>
          <w:rFonts w:ascii="Times" w:hAnsi="Times"/>
          <w:b/>
        </w:rPr>
        <w:t>We encourage all qualified candidates to apply.</w:t>
      </w:r>
    </w:p>
    <w:p w:rsidR="001143A8" w:rsidRDefault="001143A8" w:rsidP="006814FD">
      <w:pPr>
        <w:pStyle w:val="c4"/>
        <w:tabs>
          <w:tab w:val="left" w:pos="8027"/>
        </w:tabs>
      </w:pPr>
    </w:p>
    <w:p w:rsidR="00030998" w:rsidRDefault="00030998" w:rsidP="00030998">
      <w:pPr>
        <w:pStyle w:val="c4"/>
        <w:tabs>
          <w:tab w:val="left" w:pos="8027"/>
        </w:tabs>
        <w:rPr>
          <w:i/>
        </w:rPr>
      </w:pPr>
      <w:r>
        <w:rPr>
          <w:i/>
        </w:rPr>
        <w:t>The Smithsonian Institution is an Equal Opportu</w:t>
      </w:r>
      <w:bookmarkStart w:id="0" w:name="_GoBack"/>
      <w:bookmarkEnd w:id="0"/>
      <w:r>
        <w:rPr>
          <w:i/>
        </w:rPr>
        <w:t>nity Employer</w:t>
      </w:r>
      <w:r>
        <w:t>.</w:t>
      </w:r>
    </w:p>
    <w:sectPr w:rsidR="00030998" w:rsidSect="005A72D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9B5" w:rsidRDefault="006E19B5" w:rsidP="00DB421A">
      <w:r>
        <w:separator/>
      </w:r>
    </w:p>
  </w:endnote>
  <w:endnote w:type="continuationSeparator" w:id="0">
    <w:p w:rsidR="006E19B5" w:rsidRDefault="006E19B5" w:rsidP="00DB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9B5" w:rsidRDefault="006E19B5" w:rsidP="00DB421A">
      <w:r>
        <w:separator/>
      </w:r>
    </w:p>
  </w:footnote>
  <w:footnote w:type="continuationSeparator" w:id="0">
    <w:p w:rsidR="006E19B5" w:rsidRDefault="006E19B5" w:rsidP="00DB4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A348A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62070ED"/>
    <w:multiLevelType w:val="hybridMultilevel"/>
    <w:tmpl w:val="49E65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BA0D1A"/>
    <w:multiLevelType w:val="hybridMultilevel"/>
    <w:tmpl w:val="6DE8F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DA31AC"/>
    <w:multiLevelType w:val="hybridMultilevel"/>
    <w:tmpl w:val="5F6648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41"/>
    <w:rsid w:val="000121F3"/>
    <w:rsid w:val="000132A0"/>
    <w:rsid w:val="000154A0"/>
    <w:rsid w:val="00030998"/>
    <w:rsid w:val="00044194"/>
    <w:rsid w:val="00054FB8"/>
    <w:rsid w:val="00091D9E"/>
    <w:rsid w:val="000C4AAF"/>
    <w:rsid w:val="000F065A"/>
    <w:rsid w:val="001143A8"/>
    <w:rsid w:val="00114441"/>
    <w:rsid w:val="00116790"/>
    <w:rsid w:val="001954C8"/>
    <w:rsid w:val="001A14EF"/>
    <w:rsid w:val="001C26F2"/>
    <w:rsid w:val="0024463B"/>
    <w:rsid w:val="002A698C"/>
    <w:rsid w:val="002D3FB4"/>
    <w:rsid w:val="002D51E5"/>
    <w:rsid w:val="00391CAA"/>
    <w:rsid w:val="003B5FD0"/>
    <w:rsid w:val="003C394C"/>
    <w:rsid w:val="003C3EEF"/>
    <w:rsid w:val="003F7F16"/>
    <w:rsid w:val="004118A3"/>
    <w:rsid w:val="0044541F"/>
    <w:rsid w:val="00453690"/>
    <w:rsid w:val="00581F37"/>
    <w:rsid w:val="00585E0C"/>
    <w:rsid w:val="005902AD"/>
    <w:rsid w:val="005A72D7"/>
    <w:rsid w:val="005D140D"/>
    <w:rsid w:val="005F1F10"/>
    <w:rsid w:val="005F7F4B"/>
    <w:rsid w:val="00624CE0"/>
    <w:rsid w:val="006356AA"/>
    <w:rsid w:val="006814FD"/>
    <w:rsid w:val="006E19B5"/>
    <w:rsid w:val="006E620B"/>
    <w:rsid w:val="00712106"/>
    <w:rsid w:val="0074305A"/>
    <w:rsid w:val="00743B65"/>
    <w:rsid w:val="00744C54"/>
    <w:rsid w:val="00761FDD"/>
    <w:rsid w:val="00772EDE"/>
    <w:rsid w:val="007B23FF"/>
    <w:rsid w:val="00805BDE"/>
    <w:rsid w:val="00821B8B"/>
    <w:rsid w:val="00831851"/>
    <w:rsid w:val="00843EB4"/>
    <w:rsid w:val="00876F88"/>
    <w:rsid w:val="008F238E"/>
    <w:rsid w:val="00900D88"/>
    <w:rsid w:val="00916754"/>
    <w:rsid w:val="00923480"/>
    <w:rsid w:val="0093354A"/>
    <w:rsid w:val="00964F6E"/>
    <w:rsid w:val="009F04D6"/>
    <w:rsid w:val="00A5697E"/>
    <w:rsid w:val="00A864D5"/>
    <w:rsid w:val="00AE494A"/>
    <w:rsid w:val="00B93F98"/>
    <w:rsid w:val="00BC69CC"/>
    <w:rsid w:val="00BE3570"/>
    <w:rsid w:val="00C32A6D"/>
    <w:rsid w:val="00CA1DE5"/>
    <w:rsid w:val="00CB50F4"/>
    <w:rsid w:val="00CB5826"/>
    <w:rsid w:val="00CF6D14"/>
    <w:rsid w:val="00D40829"/>
    <w:rsid w:val="00D4576B"/>
    <w:rsid w:val="00D827C5"/>
    <w:rsid w:val="00DA3E91"/>
    <w:rsid w:val="00DA465A"/>
    <w:rsid w:val="00DB17B3"/>
    <w:rsid w:val="00DB421A"/>
    <w:rsid w:val="00DE479D"/>
    <w:rsid w:val="00E17C93"/>
    <w:rsid w:val="00E80361"/>
    <w:rsid w:val="00EA5C22"/>
    <w:rsid w:val="00EF19BD"/>
    <w:rsid w:val="00FF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71ABE2A"/>
  <w15:chartTrackingRefBased/>
  <w15:docId w15:val="{2ED160B0-7C34-4A52-80F2-7C816A29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2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jc w:val="center"/>
    </w:pPr>
  </w:style>
  <w:style w:type="paragraph" w:customStyle="1" w:styleId="p2">
    <w:name w:val="p2"/>
    <w:basedOn w:val="Normal"/>
    <w:pPr>
      <w:tabs>
        <w:tab w:val="left" w:pos="204"/>
      </w:tabs>
    </w:pPr>
  </w:style>
  <w:style w:type="paragraph" w:customStyle="1" w:styleId="p3">
    <w:name w:val="p3"/>
    <w:basedOn w:val="Normal"/>
    <w:pPr>
      <w:tabs>
        <w:tab w:val="left" w:pos="8027"/>
      </w:tabs>
    </w:pPr>
  </w:style>
  <w:style w:type="paragraph" w:customStyle="1" w:styleId="c4">
    <w:name w:val="c4"/>
    <w:basedOn w:val="Normal"/>
    <w:pPr>
      <w:jc w:val="center"/>
    </w:pPr>
  </w:style>
  <w:style w:type="paragraph" w:styleId="BalloonText">
    <w:name w:val="Balloon Text"/>
    <w:basedOn w:val="Normal"/>
    <w:semiHidden/>
    <w:rsid w:val="005A72D7"/>
    <w:rPr>
      <w:rFonts w:ascii="Tahoma" w:hAnsi="Tahoma" w:cs="Tahoma"/>
      <w:sz w:val="16"/>
      <w:szCs w:val="16"/>
    </w:rPr>
  </w:style>
  <w:style w:type="character" w:styleId="CommentReference">
    <w:name w:val="annotation reference"/>
    <w:semiHidden/>
    <w:rsid w:val="00170950"/>
    <w:rPr>
      <w:sz w:val="18"/>
    </w:rPr>
  </w:style>
  <w:style w:type="paragraph" w:styleId="CommentText">
    <w:name w:val="annotation text"/>
    <w:basedOn w:val="Normal"/>
    <w:semiHidden/>
    <w:rsid w:val="005A72D7"/>
    <w:rPr>
      <w:sz w:val="20"/>
      <w:szCs w:val="20"/>
    </w:rPr>
  </w:style>
  <w:style w:type="paragraph" w:styleId="CommentSubject">
    <w:name w:val="annotation subject"/>
    <w:basedOn w:val="CommentText"/>
    <w:next w:val="CommentText"/>
    <w:semiHidden/>
    <w:rsid w:val="005A72D7"/>
    <w:rPr>
      <w:b/>
      <w:bCs/>
    </w:rPr>
  </w:style>
  <w:style w:type="character" w:styleId="Hyperlink">
    <w:name w:val="Hyperlink"/>
    <w:unhideWhenUsed/>
    <w:rsid w:val="0038428D"/>
    <w:rPr>
      <w:color w:val="0000FF"/>
      <w:u w:val="single"/>
    </w:rPr>
  </w:style>
  <w:style w:type="character" w:styleId="FollowedHyperlink">
    <w:name w:val="FollowedHyperlink"/>
    <w:rsid w:val="000C4AAF"/>
    <w:rPr>
      <w:color w:val="800080"/>
      <w:u w:val="single"/>
    </w:rPr>
  </w:style>
  <w:style w:type="paragraph" w:styleId="DocumentMap">
    <w:name w:val="Document Map"/>
    <w:basedOn w:val="Normal"/>
    <w:link w:val="DocumentMapChar"/>
    <w:rsid w:val="005A72D7"/>
    <w:pPr>
      <w:shd w:val="clear" w:color="auto" w:fill="000080"/>
    </w:pPr>
    <w:rPr>
      <w:rFonts w:ascii="Tahoma" w:hAnsi="Tahoma"/>
      <w:sz w:val="20"/>
      <w:szCs w:val="20"/>
      <w:lang w:val="x-none" w:eastAsia="x-none"/>
    </w:rPr>
  </w:style>
  <w:style w:type="character" w:customStyle="1" w:styleId="DocumentMapChar">
    <w:name w:val="Document Map Char"/>
    <w:link w:val="DocumentMap"/>
    <w:rsid w:val="005A72D7"/>
    <w:rPr>
      <w:rFonts w:ascii="Tahoma" w:hAnsi="Tahoma" w:cs="Tahoma"/>
      <w:shd w:val="clear" w:color="auto" w:fill="000080"/>
    </w:rPr>
  </w:style>
  <w:style w:type="paragraph" w:styleId="Header">
    <w:name w:val="header"/>
    <w:basedOn w:val="Normal"/>
    <w:link w:val="HeaderChar"/>
    <w:uiPriority w:val="99"/>
    <w:rsid w:val="00DB421A"/>
    <w:pPr>
      <w:tabs>
        <w:tab w:val="center" w:pos="4680"/>
        <w:tab w:val="right" w:pos="9360"/>
      </w:tabs>
    </w:pPr>
  </w:style>
  <w:style w:type="character" w:customStyle="1" w:styleId="HeaderChar">
    <w:name w:val="Header Char"/>
    <w:link w:val="Header"/>
    <w:uiPriority w:val="99"/>
    <w:rsid w:val="00DB421A"/>
    <w:rPr>
      <w:sz w:val="24"/>
      <w:szCs w:val="24"/>
    </w:rPr>
  </w:style>
  <w:style w:type="paragraph" w:styleId="Footer">
    <w:name w:val="footer"/>
    <w:basedOn w:val="Normal"/>
    <w:link w:val="FooterChar"/>
    <w:rsid w:val="00DB421A"/>
    <w:pPr>
      <w:tabs>
        <w:tab w:val="center" w:pos="4680"/>
        <w:tab w:val="right" w:pos="9360"/>
      </w:tabs>
    </w:pPr>
  </w:style>
  <w:style w:type="character" w:customStyle="1" w:styleId="FooterChar">
    <w:name w:val="Footer Char"/>
    <w:link w:val="Footer"/>
    <w:rsid w:val="00DB42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25779">
      <w:bodyDiv w:val="1"/>
      <w:marLeft w:val="0"/>
      <w:marRight w:val="0"/>
      <w:marTop w:val="0"/>
      <w:marBottom w:val="0"/>
      <w:divBdr>
        <w:top w:val="none" w:sz="0" w:space="0" w:color="auto"/>
        <w:left w:val="none" w:sz="0" w:space="0" w:color="auto"/>
        <w:bottom w:val="none" w:sz="0" w:space="0" w:color="auto"/>
        <w:right w:val="none" w:sz="0" w:space="0" w:color="auto"/>
      </w:divBdr>
    </w:div>
    <w:div w:id="171654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hr.si.edu"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sajobs.gov/GetJob/ViewDetails/496371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Research Zoologist</vt:lpstr>
    </vt:vector>
  </TitlesOfParts>
  <Company>Smithsonian</Company>
  <LinksUpToDate>false</LinksUpToDate>
  <CharactersWithSpaces>2299</CharactersWithSpaces>
  <SharedDoc>false</SharedDoc>
  <HLinks>
    <vt:vector size="18" baseType="variant">
      <vt:variant>
        <vt:i4>1638490</vt:i4>
      </vt:variant>
      <vt:variant>
        <vt:i4>6</vt:i4>
      </vt:variant>
      <vt:variant>
        <vt:i4>0</vt:i4>
      </vt:variant>
      <vt:variant>
        <vt:i4>5</vt:i4>
      </vt:variant>
      <vt:variant>
        <vt:lpwstr>https://www.usajobs.gov/GetJob/ViewDetails/383796900</vt:lpwstr>
      </vt:variant>
      <vt:variant>
        <vt:lpwstr/>
      </vt:variant>
      <vt:variant>
        <vt:i4>1310810</vt:i4>
      </vt:variant>
      <vt:variant>
        <vt:i4>3</vt:i4>
      </vt:variant>
      <vt:variant>
        <vt:i4>0</vt:i4>
      </vt:variant>
      <vt:variant>
        <vt:i4>5</vt:i4>
      </vt:variant>
      <vt:variant>
        <vt:lpwstr>https://www.usajobs.gov/GetJob/ViewDetails/383796400</vt:lpwstr>
      </vt:variant>
      <vt:variant>
        <vt:lpwstr/>
      </vt:variant>
      <vt:variant>
        <vt:i4>6750322</vt:i4>
      </vt:variant>
      <vt:variant>
        <vt:i4>0</vt:i4>
      </vt:variant>
      <vt:variant>
        <vt:i4>0</vt:i4>
      </vt:variant>
      <vt:variant>
        <vt:i4>5</vt:i4>
      </vt:variant>
      <vt:variant>
        <vt:lpwstr>http://www.sihr.si.edu/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Zoologist</dc:title>
  <dc:subject/>
  <dc:creator>Mayo, Michelle</dc:creator>
  <cp:keywords/>
  <cp:lastModifiedBy>Mayo, Michelle</cp:lastModifiedBy>
  <cp:revision>3</cp:revision>
  <cp:lastPrinted>2014-10-15T14:40:00Z</cp:lastPrinted>
  <dcterms:created xsi:type="dcterms:W3CDTF">2018-04-10T17:37:00Z</dcterms:created>
  <dcterms:modified xsi:type="dcterms:W3CDTF">2018-04-10T17:39:00Z</dcterms:modified>
</cp:coreProperties>
</file>