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49" w:rsidRPr="002A7049" w:rsidRDefault="002A7049">
      <w:pPr>
        <w:rPr>
          <w:rFonts w:ascii="Times New Roman" w:hAnsi="Times New Roman" w:cs="Times New Roman"/>
          <w:b/>
          <w:sz w:val="24"/>
          <w:szCs w:val="24"/>
        </w:rPr>
      </w:pPr>
      <w:r w:rsidRPr="002A7049">
        <w:rPr>
          <w:rFonts w:ascii="Times New Roman" w:hAnsi="Times New Roman" w:cs="Times New Roman"/>
          <w:b/>
          <w:sz w:val="24"/>
          <w:szCs w:val="24"/>
        </w:rPr>
        <w:t>Control</w:t>
      </w:r>
    </w:p>
    <w:p w:rsidR="002A7049" w:rsidRDefault="0080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Formaldehyde and ethanol </w:t>
      </w:r>
      <w:r w:rsidR="0025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49" w:rsidRDefault="002A70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049">
        <w:rPr>
          <w:rFonts w:ascii="Times New Roman" w:hAnsi="Times New Roman" w:cs="Times New Roman"/>
          <w:b/>
          <w:sz w:val="24"/>
          <w:szCs w:val="24"/>
        </w:rPr>
        <w:t>Kaiserling</w:t>
      </w:r>
      <w:proofErr w:type="spellEnd"/>
      <w:r w:rsidRPr="002A7049">
        <w:rPr>
          <w:rFonts w:ascii="Times New Roman" w:hAnsi="Times New Roman" w:cs="Times New Roman"/>
          <w:b/>
          <w:sz w:val="24"/>
          <w:szCs w:val="24"/>
        </w:rPr>
        <w:t xml:space="preserve"> Solution</w:t>
      </w:r>
    </w:p>
    <w:p w:rsidR="001D026E" w:rsidRPr="001D026E" w:rsidRDefault="001D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amounts come from the article I have.  Others I have read say to have 10-20 times the volume of the specimens used.</w:t>
      </w:r>
    </w:p>
    <w:p w:rsidR="00AD250E" w:rsidRDefault="002569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D250E">
        <w:rPr>
          <w:rFonts w:ascii="Times New Roman" w:hAnsi="Times New Roman" w:cs="Times New Roman"/>
          <w:sz w:val="24"/>
          <w:szCs w:val="24"/>
        </w:rPr>
        <w:t>Solution: 2 liter formalin, 425 g potassium  acetate, 225 g potassium nitrate, DI up to 20 liters</w:t>
      </w:r>
    </w:p>
    <w:p w:rsidR="00AD250E" w:rsidRDefault="00AD25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Kaiserling</w:t>
      </w:r>
      <w:proofErr w:type="spellEnd"/>
      <w:r w:rsidR="0025691B">
        <w:rPr>
          <w:rFonts w:ascii="Times New Roman" w:hAnsi="Times New Roman" w:cs="Times New Roman"/>
          <w:sz w:val="24"/>
          <w:szCs w:val="24"/>
        </w:rPr>
        <w:t xml:space="preserve"> II solution</w:t>
      </w:r>
      <w:r>
        <w:rPr>
          <w:rFonts w:ascii="Times New Roman" w:hAnsi="Times New Roman" w:cs="Times New Roman"/>
          <w:sz w:val="24"/>
          <w:szCs w:val="24"/>
        </w:rPr>
        <w:t>: Alcohol 95%</w:t>
      </w:r>
    </w:p>
    <w:p w:rsidR="00AD250E" w:rsidRDefault="00256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Rejuvenator solution</w:t>
      </w:r>
      <w:r w:rsidR="00AD250E">
        <w:rPr>
          <w:rFonts w:ascii="Times New Roman" w:hAnsi="Times New Roman" w:cs="Times New Roman"/>
          <w:sz w:val="24"/>
          <w:szCs w:val="24"/>
        </w:rPr>
        <w:t xml:space="preserve">: Pyridine 100 ml, Sodium </w:t>
      </w:r>
      <w:proofErr w:type="spellStart"/>
      <w:r w:rsidR="00AD250E">
        <w:rPr>
          <w:rFonts w:ascii="Times New Roman" w:hAnsi="Times New Roman" w:cs="Times New Roman"/>
          <w:sz w:val="24"/>
          <w:szCs w:val="24"/>
        </w:rPr>
        <w:t>hydrosulphite</w:t>
      </w:r>
      <w:proofErr w:type="spellEnd"/>
      <w:r w:rsidR="00AD250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AD250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AD250E">
        <w:rPr>
          <w:rFonts w:ascii="Times New Roman" w:hAnsi="Times New Roman" w:cs="Times New Roman"/>
          <w:sz w:val="24"/>
          <w:szCs w:val="24"/>
        </w:rPr>
        <w:t xml:space="preserve">, DI 4 </w:t>
      </w:r>
      <w:proofErr w:type="gramStart"/>
      <w:r w:rsidR="00AD250E">
        <w:rPr>
          <w:rFonts w:ascii="Times New Roman" w:hAnsi="Times New Roman" w:cs="Times New Roman"/>
          <w:sz w:val="24"/>
          <w:szCs w:val="24"/>
        </w:rPr>
        <w:t>liters</w:t>
      </w:r>
      <w:r w:rsidR="001D026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D026E">
        <w:rPr>
          <w:rFonts w:ascii="Times New Roman" w:hAnsi="Times New Roman" w:cs="Times New Roman"/>
          <w:sz w:val="24"/>
          <w:szCs w:val="24"/>
        </w:rPr>
        <w:t>The article I have says this will help restore color that was lost from fixing with formalin but doesn’t say how long to leave specimens in this solution</w:t>
      </w:r>
      <w:r w:rsidR="00B05399">
        <w:rPr>
          <w:rFonts w:ascii="Times New Roman" w:hAnsi="Times New Roman" w:cs="Times New Roman"/>
          <w:sz w:val="24"/>
          <w:szCs w:val="24"/>
        </w:rPr>
        <w:t>.  Searching online says that the alcohol will help keep the color.</w:t>
      </w:r>
      <w:r w:rsidR="001D026E">
        <w:rPr>
          <w:rFonts w:ascii="Times New Roman" w:hAnsi="Times New Roman" w:cs="Times New Roman"/>
          <w:sz w:val="24"/>
          <w:szCs w:val="24"/>
        </w:rPr>
        <w:t>)</w:t>
      </w:r>
    </w:p>
    <w:p w:rsidR="002A7049" w:rsidRPr="002A7049" w:rsidRDefault="00AD25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5691B">
        <w:rPr>
          <w:rFonts w:ascii="Times New Roman" w:hAnsi="Times New Roman" w:cs="Times New Roman"/>
          <w:sz w:val="24"/>
          <w:szCs w:val="24"/>
        </w:rPr>
        <w:t>aiserling</w:t>
      </w:r>
      <w:proofErr w:type="spellEnd"/>
      <w:r w:rsidR="0025691B">
        <w:rPr>
          <w:rFonts w:ascii="Times New Roman" w:hAnsi="Times New Roman" w:cs="Times New Roman"/>
          <w:sz w:val="24"/>
          <w:szCs w:val="24"/>
        </w:rPr>
        <w:t xml:space="preserve"> III solutio</w:t>
      </w:r>
      <w:r>
        <w:rPr>
          <w:rFonts w:ascii="Times New Roman" w:hAnsi="Times New Roman" w:cs="Times New Roman"/>
          <w:sz w:val="24"/>
          <w:szCs w:val="24"/>
        </w:rPr>
        <w:t xml:space="preserve">n: Potassium acetate 300 g,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liters, DI make up to 10 liters,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thymol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crystals</w:t>
      </w:r>
    </w:p>
    <w:p w:rsidR="002A7049" w:rsidRDefault="002A7049">
      <w:pPr>
        <w:rPr>
          <w:rFonts w:ascii="Times New Roman" w:hAnsi="Times New Roman" w:cs="Times New Roman"/>
          <w:b/>
          <w:sz w:val="24"/>
          <w:szCs w:val="24"/>
        </w:rPr>
      </w:pPr>
      <w:r w:rsidRPr="002A7049">
        <w:rPr>
          <w:rFonts w:ascii="Times New Roman" w:hAnsi="Times New Roman" w:cs="Times New Roman"/>
          <w:b/>
          <w:sz w:val="24"/>
          <w:szCs w:val="24"/>
        </w:rPr>
        <w:t>BHT solution</w:t>
      </w:r>
    </w:p>
    <w:p w:rsidR="002A7049" w:rsidRDefault="00353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gallon jugs</w:t>
      </w:r>
      <w:r w:rsidR="00AD250E">
        <w:rPr>
          <w:rFonts w:ascii="Times New Roman" w:hAnsi="Times New Roman" w:cs="Times New Roman"/>
          <w:sz w:val="24"/>
          <w:szCs w:val="24"/>
        </w:rPr>
        <w:t>/jars</w:t>
      </w:r>
      <w:r>
        <w:rPr>
          <w:rFonts w:ascii="Times New Roman" w:hAnsi="Times New Roman" w:cs="Times New Roman"/>
          <w:sz w:val="24"/>
          <w:szCs w:val="24"/>
        </w:rPr>
        <w:t xml:space="preserve">, plastic funnel, formalin, BHT (Butyl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hydroxytoluene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Shell Chemical Co. Ionol-40), ice </w:t>
      </w:r>
      <w:r w:rsidRPr="00353BA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keep cold</w:t>
      </w:r>
      <w:r w:rsidR="001E0B68">
        <w:rPr>
          <w:rFonts w:ascii="Times New Roman" w:hAnsi="Times New Roman" w:cs="Times New Roman"/>
          <w:sz w:val="24"/>
          <w:szCs w:val="24"/>
        </w:rPr>
        <w:t>, alcohol (to store the specimen)</w:t>
      </w:r>
    </w:p>
    <w:p w:rsidR="00AD250E" w:rsidRPr="002A7049" w:rsidRDefault="00AD2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formalin solution, BHT 1:200 10% formalin  </w:t>
      </w:r>
      <w:r w:rsidRPr="00AD250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unsure how many liters this will make  </w:t>
      </w:r>
    </w:p>
    <w:p w:rsidR="002A7049" w:rsidRDefault="002A7049">
      <w:pPr>
        <w:rPr>
          <w:rFonts w:ascii="Times New Roman" w:hAnsi="Times New Roman" w:cs="Times New Roman"/>
          <w:b/>
          <w:sz w:val="24"/>
          <w:szCs w:val="24"/>
        </w:rPr>
      </w:pPr>
      <w:r w:rsidRPr="002A7049">
        <w:rPr>
          <w:rFonts w:ascii="Times New Roman" w:hAnsi="Times New Roman" w:cs="Times New Roman"/>
          <w:b/>
          <w:sz w:val="24"/>
          <w:szCs w:val="24"/>
        </w:rPr>
        <w:t>Glycerol/GAF</w:t>
      </w:r>
    </w:p>
    <w:p w:rsidR="00AD4E73" w:rsidRDefault="00353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GAF used need: </w:t>
      </w:r>
      <w:r w:rsidR="00AD4E73">
        <w:rPr>
          <w:rFonts w:ascii="Times New Roman" w:hAnsi="Times New Roman" w:cs="Times New Roman"/>
          <w:sz w:val="24"/>
          <w:szCs w:val="24"/>
        </w:rPr>
        <w:t xml:space="preserve">80 ml </w:t>
      </w:r>
      <w:r>
        <w:rPr>
          <w:rFonts w:ascii="Times New Roman" w:hAnsi="Times New Roman" w:cs="Times New Roman"/>
          <w:sz w:val="24"/>
          <w:szCs w:val="24"/>
        </w:rPr>
        <w:t xml:space="preserve">acetone, </w:t>
      </w:r>
      <w:r w:rsidR="00AD4E73">
        <w:rPr>
          <w:rFonts w:ascii="Times New Roman" w:hAnsi="Times New Roman" w:cs="Times New Roman"/>
          <w:sz w:val="24"/>
          <w:szCs w:val="24"/>
        </w:rPr>
        <w:t xml:space="preserve">400 ml </w:t>
      </w:r>
      <w:r>
        <w:rPr>
          <w:rFonts w:ascii="Times New Roman" w:hAnsi="Times New Roman" w:cs="Times New Roman"/>
          <w:sz w:val="24"/>
          <w:szCs w:val="24"/>
        </w:rPr>
        <w:t>glyc</w:t>
      </w:r>
      <w:r w:rsidR="00DF356A">
        <w:rPr>
          <w:rFonts w:ascii="Times New Roman" w:hAnsi="Times New Roman" w:cs="Times New Roman"/>
          <w:sz w:val="24"/>
          <w:szCs w:val="24"/>
        </w:rPr>
        <w:t>erol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4E73">
        <w:rPr>
          <w:rFonts w:ascii="Times New Roman" w:hAnsi="Times New Roman" w:cs="Times New Roman"/>
          <w:sz w:val="24"/>
          <w:szCs w:val="24"/>
        </w:rPr>
        <w:t xml:space="preserve">120 ml </w:t>
      </w:r>
      <w:r>
        <w:rPr>
          <w:rFonts w:ascii="Times New Roman" w:hAnsi="Times New Roman" w:cs="Times New Roman"/>
          <w:sz w:val="24"/>
          <w:szCs w:val="24"/>
        </w:rPr>
        <w:t xml:space="preserve">formaldehyde, </w:t>
      </w:r>
      <w:r w:rsidR="00AD4E73">
        <w:rPr>
          <w:rFonts w:ascii="Times New Roman" w:hAnsi="Times New Roman" w:cs="Times New Roman"/>
          <w:sz w:val="24"/>
          <w:szCs w:val="24"/>
        </w:rPr>
        <w:t xml:space="preserve">3400 ml </w:t>
      </w:r>
      <w:r>
        <w:rPr>
          <w:rFonts w:ascii="Times New Roman" w:hAnsi="Times New Roman" w:cs="Times New Roman"/>
          <w:sz w:val="24"/>
          <w:szCs w:val="24"/>
        </w:rPr>
        <w:t>FSW</w:t>
      </w:r>
      <w:r w:rsidR="00800A2A">
        <w:rPr>
          <w:rFonts w:ascii="Times New Roman" w:hAnsi="Times New Roman" w:cs="Times New Roman"/>
          <w:sz w:val="24"/>
          <w:szCs w:val="24"/>
        </w:rPr>
        <w:t xml:space="preserve"> (total of 4 liters).  The original method only placed the parasites in solution for 3 minutes.  Also, the worms were placed on slides, so they were not placed in alcohol.  We could try this method, but it would have a lot of trial and error. The authors also caution that this solution will cause colors to fade if left in it for too long.   </w:t>
      </w:r>
    </w:p>
    <w:p w:rsidR="00AD4E73" w:rsidRDefault="00AD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glycerol method: glycerol (unsure if anything else is needed since this method was used on already preserved specimens.  We could fix specimens normally, then flush them with glycerol…but that seems like a waste of materials).</w:t>
      </w:r>
    </w:p>
    <w:p w:rsidR="00FB5DF4" w:rsidRDefault="00F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DF4" w:rsidRDefault="00FB5DF4" w:rsidP="00F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425 g potassium acetate (500 g - $128.95 – Fisher Scientific)</w:t>
      </w:r>
    </w:p>
    <w:p w:rsidR="0082352E" w:rsidRDefault="0082352E" w:rsidP="0082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 Potassium acetate (500 g - $128.95 – Fisher Scientific)</w:t>
      </w:r>
    </w:p>
    <w:p w:rsidR="00FB5DF4" w:rsidRDefault="00FB5DF4" w:rsidP="00F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g potassium nitrate (100 g - $90.65 –Fisher Scientific)</w:t>
      </w:r>
      <w:bookmarkStart w:id="0" w:name="_GoBack"/>
      <w:bookmarkEnd w:id="0"/>
    </w:p>
    <w:p w:rsidR="00FB5DF4" w:rsidRDefault="00FB5DF4" w:rsidP="00F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100ml Pyridine (1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$296.13 – Fisher Scientific)</w:t>
      </w:r>
    </w:p>
    <w:p w:rsidR="00FB5DF4" w:rsidRDefault="00FB5DF4" w:rsidP="00F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g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hydrosulphite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(500 g - $84.80 – Fisher Scientific)</w:t>
      </w:r>
    </w:p>
    <w:p w:rsidR="00FB5DF4" w:rsidRDefault="00FB5DF4" w:rsidP="00FB5DF4">
      <w:r>
        <w:rPr>
          <w:rFonts w:ascii="Times New Roman" w:hAnsi="Times New Roman" w:cs="Times New Roman"/>
          <w:sz w:val="24"/>
          <w:szCs w:val="24"/>
        </w:rPr>
        <w:t xml:space="preserve">?? Butyl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hydroxytoluene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g - $37.96 – Fisher Scientific)</w:t>
      </w:r>
    </w:p>
    <w:p w:rsidR="00353BA7" w:rsidRPr="00353BA7" w:rsidRDefault="00353BA7">
      <w:pPr>
        <w:rPr>
          <w:rFonts w:ascii="Times New Roman" w:hAnsi="Times New Roman" w:cs="Times New Roman"/>
          <w:sz w:val="24"/>
          <w:szCs w:val="24"/>
        </w:rPr>
      </w:pPr>
    </w:p>
    <w:sectPr w:rsidR="00353BA7" w:rsidRPr="00353BA7" w:rsidSect="0059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42"/>
    <w:rsid w:val="001D026E"/>
    <w:rsid w:val="001E0B68"/>
    <w:rsid w:val="0025691B"/>
    <w:rsid w:val="002A7049"/>
    <w:rsid w:val="00310909"/>
    <w:rsid w:val="00353BA7"/>
    <w:rsid w:val="005945EE"/>
    <w:rsid w:val="00800A2A"/>
    <w:rsid w:val="0082352E"/>
    <w:rsid w:val="00AB6442"/>
    <w:rsid w:val="00AD250E"/>
    <w:rsid w:val="00AD4E73"/>
    <w:rsid w:val="00B05399"/>
    <w:rsid w:val="00DF356A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advisercookie</dc:creator>
  <cp:lastModifiedBy>Andrew Bentley</cp:lastModifiedBy>
  <cp:revision>4</cp:revision>
  <dcterms:created xsi:type="dcterms:W3CDTF">2012-07-26T16:07:00Z</dcterms:created>
  <dcterms:modified xsi:type="dcterms:W3CDTF">2012-07-30T21:34:00Z</dcterms:modified>
</cp:coreProperties>
</file>