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E05F6" w14:textId="1859FE4D" w:rsidR="008B7988" w:rsidRPr="0026672E" w:rsidRDefault="00815CFA" w:rsidP="00BB30E1">
      <w:pPr>
        <w:pStyle w:val="OAATitle"/>
      </w:pPr>
      <w:proofErr w:type="spellStart"/>
      <w:r>
        <w:t>Musuem</w:t>
      </w:r>
      <w:proofErr w:type="spellEnd"/>
      <w:r>
        <w:t xml:space="preserve"> of Biodiversity Director</w:t>
      </w:r>
    </w:p>
    <w:p w14:paraId="5AA77C5E" w14:textId="1C5C9C93" w:rsidR="00F92D21" w:rsidRPr="0026672E" w:rsidRDefault="00815CFA" w:rsidP="00BB30E1">
      <w:pPr>
        <w:pStyle w:val="OAASubtitle"/>
      </w:pPr>
      <w:r>
        <w:t>Department of Evolution, Ecology and Organismal Biology</w:t>
      </w:r>
    </w:p>
    <w:p w14:paraId="665AFF5B" w14:textId="720CB56B" w:rsidR="008B7988" w:rsidRPr="0026672E" w:rsidRDefault="00725833" w:rsidP="000F16E5">
      <w:pPr>
        <w:pStyle w:val="OAATitle"/>
      </w:pPr>
      <w:r>
        <w:t>College of Arts and Sciences</w:t>
      </w:r>
    </w:p>
    <w:p w14:paraId="086B51B4" w14:textId="77777777" w:rsidR="00D373EB" w:rsidRPr="006E04B1" w:rsidRDefault="00D373EB" w:rsidP="00D373EB">
      <w:pPr>
        <w:spacing w:after="0" w:line="247" w:lineRule="auto"/>
        <w:rPr>
          <w:rFonts w:ascii="Buckeye Sans 2" w:hAnsi="Buckeye Sans 2" w:cstheme="majorHAnsi"/>
          <w:b/>
          <w:color w:val="C00000"/>
        </w:rPr>
      </w:pPr>
    </w:p>
    <w:p w14:paraId="182A1B71" w14:textId="77777777" w:rsidR="008B7988" w:rsidRPr="006E04B1" w:rsidRDefault="008B7988" w:rsidP="00BB30E1">
      <w:pPr>
        <w:pStyle w:val="OAAHeading2"/>
        <w:rPr>
          <w:szCs w:val="22"/>
        </w:rPr>
      </w:pPr>
      <w:r w:rsidRPr="006E04B1">
        <w:rPr>
          <w:szCs w:val="22"/>
        </w:rPr>
        <w:t xml:space="preserve">Position Overview </w:t>
      </w:r>
    </w:p>
    <w:p w14:paraId="03FF8C11" w14:textId="77777777" w:rsidR="00B4359A" w:rsidRPr="0014110B" w:rsidRDefault="00B4359A" w:rsidP="00B4359A">
      <w:pPr>
        <w:spacing w:line="257" w:lineRule="auto"/>
        <w:jc w:val="both"/>
        <w:rPr>
          <w:rFonts w:ascii="Buckeye Sans 2" w:hAnsi="Buckeye Sans 2" w:cstheme="majorHAnsi"/>
          <w:color w:val="595959" w:themeColor="text1" w:themeTint="A6"/>
        </w:rPr>
      </w:pPr>
      <w:r w:rsidRPr="0014110B">
        <w:rPr>
          <w:rFonts w:ascii="Buckeye Sans 2" w:hAnsi="Buckeye Sans 2" w:cstheme="majorHAnsi"/>
          <w:color w:val="595959" w:themeColor="text1" w:themeTint="A6"/>
        </w:rPr>
        <w:t xml:space="preserve">The Ohio State University (OSU) Department of Evolution, Ecology and Organismal Biology seeks to hire tenure track faculty who use modern approaches in biodiversity science to investigate any animal clade. Candidate will serve as Director of the Museum of Biological Diversity, which was founded in 1870 and contains a diverse array of collections that are supported by a combination of endowments and external funding. The MBD includes strong collections in insects, spiders, mites, mollusks, fish, freshwater invertebrates, </w:t>
      </w:r>
      <w:proofErr w:type="spellStart"/>
      <w:r w:rsidRPr="0014110B">
        <w:rPr>
          <w:rFonts w:ascii="Buckeye Sans 2" w:hAnsi="Buckeye Sans 2" w:cstheme="majorHAnsi"/>
          <w:color w:val="595959" w:themeColor="text1" w:themeTint="A6"/>
        </w:rPr>
        <w:t>tetrapods</w:t>
      </w:r>
      <w:proofErr w:type="spellEnd"/>
      <w:r w:rsidRPr="0014110B">
        <w:rPr>
          <w:rFonts w:ascii="Buckeye Sans 2" w:hAnsi="Buckeye Sans 2" w:cstheme="majorHAnsi"/>
          <w:color w:val="595959" w:themeColor="text1" w:themeTint="A6"/>
        </w:rPr>
        <w:t xml:space="preserve">, and plants.  Ideal candidates will have the expertise to serve in a leadership role in one of the collections at the OSU Museum of Biological Diversity (MBD) and conduct specimen-based research sponsored by state and federal agencies. Faculty will have the opportunity to contribute to the Ohio Biodiversity Conservation Partnership with the Ohio Division of Wildlife for conservation-oriented biodiversity research. In addition, collaboration opportunities exist across the university, including the NSF-funded </w:t>
      </w:r>
      <w:proofErr w:type="spellStart"/>
      <w:r w:rsidRPr="0014110B">
        <w:rPr>
          <w:rFonts w:ascii="Buckeye Sans 2" w:hAnsi="Buckeye Sans 2" w:cstheme="majorHAnsi"/>
          <w:color w:val="595959" w:themeColor="text1" w:themeTint="A6"/>
        </w:rPr>
        <w:t>Imageomics</w:t>
      </w:r>
      <w:proofErr w:type="spellEnd"/>
      <w:r w:rsidRPr="0014110B">
        <w:rPr>
          <w:rFonts w:ascii="Buckeye Sans 2" w:hAnsi="Buckeye Sans 2" w:cstheme="majorHAnsi"/>
          <w:color w:val="595959" w:themeColor="text1" w:themeTint="A6"/>
        </w:rPr>
        <w:t xml:space="preserve"> Institute, the Sustainability Institute, the Translational Data Analytics Institute, and the Ohio Supercomputer Center. </w:t>
      </w:r>
    </w:p>
    <w:p w14:paraId="252D4456" w14:textId="77777777" w:rsidR="00CE74B9" w:rsidRPr="00CE74B9" w:rsidRDefault="00CE74B9" w:rsidP="00CE74B9">
      <w:pPr>
        <w:keepNext/>
        <w:keepLines/>
        <w:spacing w:before="40" w:after="0" w:line="244" w:lineRule="auto"/>
        <w:outlineLvl w:val="1"/>
        <w:rPr>
          <w:rFonts w:ascii="Buckeye Sans 2" w:eastAsia="Times New Roman" w:hAnsi="Buckeye Sans 2" w:cs="Calibri Light"/>
          <w:b/>
          <w:color w:val="C00000"/>
        </w:rPr>
      </w:pPr>
      <w:r w:rsidRPr="00CE74B9">
        <w:rPr>
          <w:rFonts w:ascii="Buckeye Sans 2" w:eastAsia="Times New Roman" w:hAnsi="Buckeye Sans 2" w:cs="Calibri Light"/>
          <w:b/>
          <w:color w:val="C00000"/>
        </w:rPr>
        <w:t xml:space="preserve">Performance Objectives </w:t>
      </w:r>
    </w:p>
    <w:p w14:paraId="1BDA0E34" w14:textId="66BB3FA0" w:rsidR="00B2444F" w:rsidRPr="0014110B" w:rsidRDefault="00B2444F" w:rsidP="00B2444F">
      <w:pPr>
        <w:spacing w:line="257" w:lineRule="auto"/>
        <w:jc w:val="both"/>
        <w:rPr>
          <w:rFonts w:ascii="Buckeye Sans 2" w:hAnsi="Buckeye Sans 2" w:cstheme="majorHAnsi"/>
          <w:color w:val="595959" w:themeColor="text1" w:themeTint="A6"/>
        </w:rPr>
      </w:pPr>
      <w:r w:rsidRPr="0014110B">
        <w:rPr>
          <w:rFonts w:ascii="Buckeye Sans 2" w:hAnsi="Buckeye Sans 2" w:cstheme="majorHAnsi"/>
          <w:color w:val="595959" w:themeColor="text1" w:themeTint="A6"/>
        </w:rPr>
        <w:t>We seek a colleague who has a strong record of outstanding research using museum collections and is interested in a significant leadership role as the museum’s Director. The successful candidate will establish their own internationally recognized, externally grant-funded research program, contribute to EEOB’s teaching and mentoring mission, and lead the development of institutional initiatives in public engagement and scientific infrastructure. Initial appointment is expected to be at the rank of Associate Professor.</w:t>
      </w:r>
    </w:p>
    <w:p w14:paraId="7ECD0789" w14:textId="77777777" w:rsidR="00D01840" w:rsidRPr="00B50CB5" w:rsidRDefault="00D01840" w:rsidP="00D01840">
      <w:pPr>
        <w:pStyle w:val="OAAHeading2"/>
        <w:rPr>
          <w:szCs w:val="22"/>
        </w:rPr>
      </w:pPr>
      <w:r w:rsidRPr="00B50CB5">
        <w:rPr>
          <w:szCs w:val="22"/>
        </w:rPr>
        <w:t>Education and Experience Requirements</w:t>
      </w:r>
    </w:p>
    <w:p w14:paraId="1AA6FE25" w14:textId="77777777" w:rsidR="00D01840" w:rsidRPr="00B50CB5" w:rsidRDefault="00D01840" w:rsidP="00D01840">
      <w:pPr>
        <w:spacing w:after="0" w:line="247" w:lineRule="auto"/>
        <w:rPr>
          <w:rFonts w:ascii="Buckeye Sans 2" w:hAnsi="Buckeye Sans 2" w:cstheme="majorBidi"/>
          <w:color w:val="595959" w:themeColor="text1" w:themeTint="A6"/>
        </w:rPr>
      </w:pPr>
      <w:r w:rsidRPr="00B50CB5">
        <w:rPr>
          <w:rFonts w:ascii="Buckeye Sans 2" w:hAnsi="Buckeye Sans 2" w:cstheme="majorHAnsi"/>
          <w:i/>
          <w:color w:val="595959" w:themeColor="text1" w:themeTint="A6"/>
          <w:spacing w:val="-1"/>
        </w:rPr>
        <w:t>Required</w:t>
      </w:r>
      <w:r w:rsidRPr="00B50CB5">
        <w:rPr>
          <w:rFonts w:ascii="Buckeye Sans 2" w:hAnsi="Buckeye Sans 2" w:cstheme="majorHAnsi"/>
          <w:color w:val="595959" w:themeColor="text1" w:themeTint="A6"/>
          <w:spacing w:val="-1"/>
        </w:rPr>
        <w:t>:</w:t>
      </w:r>
      <w:r w:rsidRPr="00B50CB5">
        <w:rPr>
          <w:rFonts w:ascii="Buckeye Sans 2" w:hAnsi="Buckeye Sans 2" w:cstheme="majorHAnsi"/>
          <w:color w:val="595959" w:themeColor="text1" w:themeTint="A6"/>
        </w:rPr>
        <w:t xml:space="preserve"> </w:t>
      </w:r>
      <w:r>
        <w:rPr>
          <w:rFonts w:ascii="Buckeye Sans 2" w:hAnsi="Buckeye Sans 2" w:cstheme="majorHAnsi"/>
          <w:color w:val="595959" w:themeColor="text1" w:themeTint="A6"/>
        </w:rPr>
        <w:t xml:space="preserve">A doctorate in the biological sciences or a </w:t>
      </w:r>
      <w:proofErr w:type="gramStart"/>
      <w:r>
        <w:rPr>
          <w:rFonts w:ascii="Buckeye Sans 2" w:hAnsi="Buckeye Sans 2" w:cstheme="majorHAnsi"/>
          <w:color w:val="595959" w:themeColor="text1" w:themeTint="A6"/>
        </w:rPr>
        <w:t>closely-related</w:t>
      </w:r>
      <w:proofErr w:type="gramEnd"/>
      <w:r>
        <w:rPr>
          <w:rFonts w:ascii="Buckeye Sans 2" w:hAnsi="Buckeye Sans 2" w:cstheme="majorHAnsi"/>
          <w:color w:val="595959" w:themeColor="text1" w:themeTint="A6"/>
        </w:rPr>
        <w:t xml:space="preserve"> discipline. </w:t>
      </w:r>
    </w:p>
    <w:p w14:paraId="13709029" w14:textId="77777777" w:rsidR="00D01840" w:rsidRPr="000D26AB" w:rsidRDefault="00D01840" w:rsidP="00D01840">
      <w:pPr>
        <w:pStyle w:val="NormalWeb"/>
        <w:spacing w:before="0" w:beforeAutospacing="0" w:after="0" w:afterAutospacing="0" w:line="247" w:lineRule="auto"/>
        <w:rPr>
          <w:rFonts w:ascii="Buckeye Sans 2" w:hAnsi="Buckeye Sans 2" w:cstheme="majorHAnsi"/>
          <w:color w:val="595959" w:themeColor="text1" w:themeTint="A6"/>
          <w:sz w:val="22"/>
          <w:szCs w:val="22"/>
        </w:rPr>
      </w:pPr>
      <w:r w:rsidRPr="00B50CB5">
        <w:rPr>
          <w:rFonts w:ascii="Buckeye Sans 2" w:hAnsi="Buckeye Sans 2" w:cstheme="majorHAnsi"/>
          <w:i/>
          <w:color w:val="595959" w:themeColor="text1" w:themeTint="A6"/>
          <w:spacing w:val="-1"/>
          <w:sz w:val="22"/>
          <w:szCs w:val="22"/>
        </w:rPr>
        <w:t>Desired</w:t>
      </w:r>
      <w:r w:rsidRPr="00B50CB5">
        <w:rPr>
          <w:rFonts w:ascii="Buckeye Sans 2" w:hAnsi="Buckeye Sans 2" w:cstheme="majorHAnsi"/>
          <w:color w:val="595959" w:themeColor="text1" w:themeTint="A6"/>
          <w:spacing w:val="-1"/>
          <w:sz w:val="22"/>
          <w:szCs w:val="22"/>
        </w:rPr>
        <w:t xml:space="preserve">: </w:t>
      </w:r>
      <w:r>
        <w:rPr>
          <w:rFonts w:ascii="Buckeye Sans 2" w:hAnsi="Buckeye Sans 2" w:cstheme="majorHAnsi"/>
          <w:color w:val="595959" w:themeColor="text1" w:themeTint="A6"/>
          <w:sz w:val="22"/>
          <w:szCs w:val="22"/>
        </w:rPr>
        <w:t xml:space="preserve">Leadership experience in an academic setting. Outreach and engagement skills. </w:t>
      </w:r>
      <w:r w:rsidRPr="00B50CB5">
        <w:rPr>
          <w:rFonts w:ascii="Buckeye Sans 2" w:hAnsi="Buckeye Sans 2" w:cstheme="majorHAnsi"/>
          <w:color w:val="595959" w:themeColor="text1" w:themeTint="A6"/>
          <w:sz w:val="22"/>
          <w:szCs w:val="22"/>
        </w:rPr>
        <w:t>Candidates should demonstrate a commitment to building a diverse intellectual community, in line with OSU’s Shared Values (see below).</w:t>
      </w:r>
    </w:p>
    <w:p w14:paraId="733FF777" w14:textId="77777777" w:rsidR="00D373EB" w:rsidRPr="006E04B1" w:rsidRDefault="00D373EB" w:rsidP="00D373EB">
      <w:pPr>
        <w:spacing w:after="0" w:line="247" w:lineRule="auto"/>
        <w:rPr>
          <w:rFonts w:ascii="Buckeye Sans 2" w:hAnsi="Buckeye Sans 2" w:cstheme="majorHAnsi"/>
          <w:b/>
          <w:color w:val="C00000"/>
        </w:rPr>
      </w:pPr>
    </w:p>
    <w:p w14:paraId="73E590E8" w14:textId="762779DF" w:rsidR="00584D3C" w:rsidRPr="006E04B1" w:rsidRDefault="009B3FD9" w:rsidP="001F59F9">
      <w:pPr>
        <w:pStyle w:val="OAAHeading2"/>
        <w:rPr>
          <w:szCs w:val="22"/>
        </w:rPr>
      </w:pPr>
      <w:r w:rsidRPr="006E04B1">
        <w:rPr>
          <w:szCs w:val="22"/>
        </w:rPr>
        <w:t>How to Apply</w:t>
      </w:r>
    </w:p>
    <w:p w14:paraId="3CA2BBFC" w14:textId="7FD84A1D" w:rsidR="00671126" w:rsidRPr="006E04B1" w:rsidRDefault="00685541" w:rsidP="00671126">
      <w:pPr>
        <w:spacing w:after="0" w:line="247" w:lineRule="auto"/>
        <w:rPr>
          <w:rFonts w:ascii="Buckeye Sans 2" w:hAnsi="Buckeye Sans 2" w:cstheme="majorHAnsi"/>
          <w:bCs/>
          <w:color w:val="404040" w:themeColor="text1" w:themeTint="BF"/>
        </w:rPr>
      </w:pPr>
      <w:r w:rsidRPr="00685541">
        <w:rPr>
          <w:rFonts w:ascii="Buckeye Sans 2" w:hAnsi="Buckeye Sans 2" w:cstheme="majorHAnsi"/>
          <w:bCs/>
          <w:color w:val="404040" w:themeColor="text1" w:themeTint="BF"/>
        </w:rPr>
        <w:t>Apply to the Careers at Ohio State website at</w:t>
      </w:r>
      <w:r w:rsidR="0014110B" w:rsidRPr="0014110B">
        <w:t xml:space="preserve"> </w:t>
      </w:r>
      <w:hyperlink r:id="rId11" w:history="1">
        <w:r w:rsidR="0014110B" w:rsidRPr="00DA2769">
          <w:rPr>
            <w:rStyle w:val="Hyperlink"/>
            <w:rFonts w:ascii="Buckeye Sans 2" w:hAnsi="Buckeye Sans 2" w:cstheme="majorHAnsi"/>
            <w:bCs/>
          </w:rPr>
          <w:t>https://osu.wd1.myworkdayjobs.com/OSUCareers/job/Columbus-Campus/Director--Museum-of-Biological-Diversity_R114967-1</w:t>
        </w:r>
      </w:hyperlink>
      <w:r w:rsidRPr="00685541">
        <w:rPr>
          <w:rFonts w:ascii="Buckeye Sans 2" w:hAnsi="Buckeye Sans 2" w:cstheme="majorHAnsi"/>
          <w:bCs/>
          <w:color w:val="404040" w:themeColor="text1" w:themeTint="BF"/>
        </w:rPr>
        <w:t xml:space="preserve">. A competitive application consists of the following required elements: a cover letter, curriculum vitae, separate research and teaching statements, and three letters of reference. </w:t>
      </w:r>
      <w:r w:rsidR="00FF34F7" w:rsidRPr="006E04B1">
        <w:rPr>
          <w:rFonts w:ascii="Buckeye Sans 2" w:hAnsi="Buckeye Sans 2" w:cstheme="majorHAnsi"/>
          <w:bCs/>
          <w:color w:val="404040" w:themeColor="text1" w:themeTint="BF"/>
        </w:rPr>
        <w:t xml:space="preserve">Review of </w:t>
      </w:r>
      <w:r w:rsidR="00FF34F7" w:rsidRPr="0014110B">
        <w:rPr>
          <w:rFonts w:ascii="Buckeye Sans 2" w:hAnsi="Buckeye Sans 2" w:cstheme="majorHAnsi"/>
          <w:bCs/>
          <w:color w:val="404040" w:themeColor="text1" w:themeTint="BF"/>
        </w:rPr>
        <w:t xml:space="preserve">applications will begin on </w:t>
      </w:r>
      <w:r w:rsidR="00671126" w:rsidRPr="0014110B">
        <w:rPr>
          <w:rFonts w:ascii="Buckeye Sans 2" w:hAnsi="Buckeye Sans 2" w:cstheme="majorHAnsi"/>
          <w:bCs/>
          <w:color w:val="404040" w:themeColor="text1" w:themeTint="BF"/>
        </w:rPr>
        <w:t xml:space="preserve">October 15, 2024. Inquiries may be directed to Bryan Carstens at </w:t>
      </w:r>
      <w:hyperlink r:id="rId12" w:history="1">
        <w:r w:rsidR="00671126" w:rsidRPr="0014110B">
          <w:rPr>
            <w:rStyle w:val="Hyperlink"/>
            <w:rFonts w:ascii="Buckeye Sans 2" w:hAnsi="Buckeye Sans 2"/>
          </w:rPr>
          <w:t>carstens.12@osu.edu</w:t>
        </w:r>
      </w:hyperlink>
      <w:r w:rsidR="00671126" w:rsidRPr="0014110B">
        <w:rPr>
          <w:rFonts w:ascii="Buckeye Sans 2" w:hAnsi="Buckeye Sans 2"/>
        </w:rPr>
        <w:t>.</w:t>
      </w:r>
    </w:p>
    <w:p w14:paraId="315EE4E5" w14:textId="4A128019" w:rsidR="00685541" w:rsidRPr="00685541" w:rsidRDefault="00685541" w:rsidP="00685541">
      <w:pPr>
        <w:spacing w:after="0" w:line="247" w:lineRule="auto"/>
        <w:rPr>
          <w:rFonts w:ascii="Buckeye Sans 2" w:hAnsi="Buckeye Sans 2" w:cstheme="majorHAnsi"/>
          <w:bCs/>
          <w:color w:val="404040" w:themeColor="text1" w:themeTint="BF"/>
        </w:rPr>
      </w:pPr>
    </w:p>
    <w:p w14:paraId="65D87093" w14:textId="77777777" w:rsidR="00685541" w:rsidRPr="00685541" w:rsidRDefault="00685541" w:rsidP="00685541">
      <w:pPr>
        <w:spacing w:after="0" w:line="247" w:lineRule="auto"/>
        <w:rPr>
          <w:rFonts w:ascii="Buckeye Sans 2" w:hAnsi="Buckeye Sans 2" w:cstheme="majorHAnsi"/>
          <w:bCs/>
          <w:color w:val="404040" w:themeColor="text1" w:themeTint="BF"/>
        </w:rPr>
      </w:pPr>
      <w:r w:rsidRPr="00685541">
        <w:rPr>
          <w:rFonts w:ascii="Buckeye Sans 2" w:hAnsi="Buckeye Sans 2" w:cstheme="majorHAnsi"/>
          <w:bCs/>
          <w:color w:val="404040" w:themeColor="text1" w:themeTint="BF"/>
        </w:rPr>
        <w:t>You will be presented with the opportunity to attach up to FIVE documents in the Application Documents section. Please include the following:</w:t>
      </w:r>
    </w:p>
    <w:p w14:paraId="3B6392D1" w14:textId="77777777" w:rsidR="00685541" w:rsidRPr="00685541" w:rsidRDefault="00685541" w:rsidP="00685541">
      <w:pPr>
        <w:numPr>
          <w:ilvl w:val="0"/>
          <w:numId w:val="3"/>
        </w:numPr>
        <w:spacing w:after="0" w:line="247" w:lineRule="auto"/>
        <w:rPr>
          <w:rFonts w:ascii="Buckeye Sans 2" w:hAnsi="Buckeye Sans 2" w:cstheme="majorHAnsi"/>
          <w:bCs/>
          <w:color w:val="404040" w:themeColor="text1" w:themeTint="BF"/>
        </w:rPr>
      </w:pPr>
      <w:r w:rsidRPr="00685541">
        <w:rPr>
          <w:rFonts w:ascii="Buckeye Sans 2" w:hAnsi="Buckeye Sans 2" w:cstheme="majorHAnsi"/>
          <w:bCs/>
          <w:color w:val="404040" w:themeColor="text1" w:themeTint="BF"/>
        </w:rPr>
        <w:t xml:space="preserve">Attachment 1: Cover Letter: </w:t>
      </w:r>
      <w:proofErr w:type="gramStart"/>
      <w:r w:rsidRPr="00685541">
        <w:rPr>
          <w:rFonts w:ascii="Buckeye Sans 2" w:hAnsi="Buckeye Sans 2" w:cstheme="majorHAnsi"/>
          <w:bCs/>
          <w:color w:val="404040" w:themeColor="text1" w:themeTint="BF"/>
        </w:rPr>
        <w:t>1-2 page</w:t>
      </w:r>
      <w:proofErr w:type="gramEnd"/>
      <w:r w:rsidRPr="00685541">
        <w:rPr>
          <w:rFonts w:ascii="Buckeye Sans 2" w:hAnsi="Buckeye Sans 2" w:cstheme="majorHAnsi"/>
          <w:bCs/>
          <w:color w:val="404040" w:themeColor="text1" w:themeTint="BF"/>
        </w:rPr>
        <w:t xml:space="preserve"> letter, which should include a brief summary of your academic background and why you are interested in this opportunity.</w:t>
      </w:r>
    </w:p>
    <w:p w14:paraId="7604267A" w14:textId="77777777" w:rsidR="00685541" w:rsidRPr="00685541" w:rsidRDefault="00685541" w:rsidP="00685541">
      <w:pPr>
        <w:numPr>
          <w:ilvl w:val="0"/>
          <w:numId w:val="3"/>
        </w:numPr>
        <w:spacing w:after="0" w:line="247" w:lineRule="auto"/>
        <w:rPr>
          <w:rFonts w:ascii="Buckeye Sans 2" w:hAnsi="Buckeye Sans 2" w:cstheme="majorHAnsi"/>
          <w:bCs/>
          <w:color w:val="404040" w:themeColor="text1" w:themeTint="BF"/>
        </w:rPr>
      </w:pPr>
      <w:r w:rsidRPr="00685541">
        <w:rPr>
          <w:rFonts w:ascii="Buckeye Sans 2" w:hAnsi="Buckeye Sans 2" w:cstheme="majorHAnsi"/>
          <w:bCs/>
          <w:color w:val="404040" w:themeColor="text1" w:themeTint="BF"/>
        </w:rPr>
        <w:t>Attachment 2: CV (Curriculum Vitae): Detailed overview of your scholarly experience, including your research experience, teaching and mentoring experience, service, funding, and publications.</w:t>
      </w:r>
    </w:p>
    <w:p w14:paraId="18450C43" w14:textId="69AEB410" w:rsidR="00685541" w:rsidRPr="00685541" w:rsidRDefault="00685541" w:rsidP="00685541">
      <w:pPr>
        <w:numPr>
          <w:ilvl w:val="0"/>
          <w:numId w:val="3"/>
        </w:numPr>
        <w:spacing w:after="0" w:line="247" w:lineRule="auto"/>
        <w:rPr>
          <w:rFonts w:ascii="Buckeye Sans 2" w:hAnsi="Buckeye Sans 2" w:cstheme="majorHAnsi"/>
          <w:bCs/>
          <w:color w:val="404040" w:themeColor="text1" w:themeTint="BF"/>
        </w:rPr>
      </w:pPr>
      <w:r w:rsidRPr="00685541">
        <w:rPr>
          <w:rFonts w:ascii="Buckeye Sans 2" w:hAnsi="Buckeye Sans 2" w:cstheme="majorHAnsi"/>
          <w:bCs/>
          <w:color w:val="404040" w:themeColor="text1" w:themeTint="BF"/>
        </w:rPr>
        <w:t>Attachment 3: Research Statement: Summary of your past research accomplishments, current work/research, and proposal for your future research plan as a faculty member.</w:t>
      </w:r>
      <w:r w:rsidR="00D01840">
        <w:rPr>
          <w:rFonts w:ascii="Buckeye Sans 2" w:hAnsi="Buckeye Sans 2" w:cstheme="majorHAnsi"/>
          <w:bCs/>
          <w:color w:val="404040" w:themeColor="text1" w:themeTint="BF"/>
        </w:rPr>
        <w:t xml:space="preserve"> (1-2 pages)</w:t>
      </w:r>
    </w:p>
    <w:p w14:paraId="2BF41638" w14:textId="41CBBF7C" w:rsidR="00685541" w:rsidRDefault="00685541" w:rsidP="00685541">
      <w:pPr>
        <w:numPr>
          <w:ilvl w:val="0"/>
          <w:numId w:val="3"/>
        </w:numPr>
        <w:spacing w:after="0" w:line="247" w:lineRule="auto"/>
        <w:rPr>
          <w:rFonts w:ascii="Buckeye Sans 2" w:hAnsi="Buckeye Sans 2" w:cstheme="majorHAnsi"/>
          <w:bCs/>
          <w:color w:val="404040" w:themeColor="text1" w:themeTint="BF"/>
        </w:rPr>
      </w:pPr>
      <w:r w:rsidRPr="00685541">
        <w:rPr>
          <w:rFonts w:ascii="Buckeye Sans 2" w:hAnsi="Buckeye Sans 2" w:cstheme="majorHAnsi"/>
          <w:bCs/>
          <w:color w:val="404040" w:themeColor="text1" w:themeTint="BF"/>
        </w:rPr>
        <w:lastRenderedPageBreak/>
        <w:t>Attachment 4: Teaching</w:t>
      </w:r>
      <w:r w:rsidR="00D01840">
        <w:rPr>
          <w:rFonts w:ascii="Buckeye Sans 2" w:hAnsi="Buckeye Sans 2" w:cstheme="majorHAnsi"/>
          <w:bCs/>
          <w:color w:val="404040" w:themeColor="text1" w:themeTint="BF"/>
        </w:rPr>
        <w:t xml:space="preserve"> and Mentoring</w:t>
      </w:r>
      <w:r w:rsidRPr="00685541">
        <w:rPr>
          <w:rFonts w:ascii="Buckeye Sans 2" w:hAnsi="Buckeye Sans 2" w:cstheme="majorHAnsi"/>
          <w:bCs/>
          <w:color w:val="404040" w:themeColor="text1" w:themeTint="BF"/>
        </w:rPr>
        <w:t xml:space="preserve"> Statement: A statement of your approaches, experience and philosophy regarding your teaching, learning, and mentoring.</w:t>
      </w:r>
      <w:r w:rsidR="00D01840">
        <w:rPr>
          <w:rFonts w:ascii="Buckeye Sans 2" w:hAnsi="Buckeye Sans 2" w:cstheme="majorHAnsi"/>
          <w:bCs/>
          <w:color w:val="404040" w:themeColor="text1" w:themeTint="BF"/>
        </w:rPr>
        <w:t xml:space="preserve"> (1-2 pages)</w:t>
      </w:r>
    </w:p>
    <w:p w14:paraId="602405B8" w14:textId="4C821763" w:rsidR="00B177AF" w:rsidRPr="006E04B1" w:rsidRDefault="00B177AF" w:rsidP="00685541">
      <w:pPr>
        <w:numPr>
          <w:ilvl w:val="0"/>
          <w:numId w:val="3"/>
        </w:numPr>
        <w:spacing w:after="0" w:line="247" w:lineRule="auto"/>
        <w:rPr>
          <w:rFonts w:ascii="Buckeye Sans 2" w:hAnsi="Buckeye Sans 2" w:cstheme="majorHAnsi"/>
          <w:bCs/>
          <w:color w:val="404040" w:themeColor="text1" w:themeTint="BF"/>
        </w:rPr>
      </w:pPr>
      <w:r>
        <w:rPr>
          <w:rFonts w:ascii="Buckeye Sans 2" w:hAnsi="Buckeye Sans 2" w:cstheme="majorHAnsi"/>
          <w:bCs/>
          <w:color w:val="404040" w:themeColor="text1" w:themeTint="BF"/>
        </w:rPr>
        <w:t xml:space="preserve">Attachment 5: </w:t>
      </w:r>
      <w:r w:rsidR="00D01840">
        <w:rPr>
          <w:rFonts w:ascii="Buckeye Sans 2" w:hAnsi="Buckeye Sans 2" w:cstheme="majorHAnsi"/>
          <w:bCs/>
          <w:color w:val="404040" w:themeColor="text1" w:themeTint="BF"/>
        </w:rPr>
        <w:t>Leadership Statement. A statement describing your leadership experience, philosophy, and priorities. (1-2 pages)</w:t>
      </w:r>
      <w:r>
        <w:rPr>
          <w:rFonts w:ascii="Buckeye Sans 2" w:hAnsi="Buckeye Sans 2" w:cstheme="majorHAnsi"/>
          <w:bCs/>
          <w:color w:val="404040" w:themeColor="text1" w:themeTint="BF"/>
        </w:rPr>
        <w:t xml:space="preserve">. </w:t>
      </w:r>
    </w:p>
    <w:p w14:paraId="3455A19A" w14:textId="77777777" w:rsidR="008E5E62" w:rsidRPr="00685541" w:rsidRDefault="008E5E62" w:rsidP="00FF34F7">
      <w:pPr>
        <w:spacing w:after="0" w:line="247" w:lineRule="auto"/>
        <w:ind w:left="720"/>
        <w:rPr>
          <w:rFonts w:ascii="Buckeye Sans 2" w:hAnsi="Buckeye Sans 2" w:cstheme="majorHAnsi"/>
          <w:bCs/>
          <w:color w:val="404040" w:themeColor="text1" w:themeTint="BF"/>
        </w:rPr>
      </w:pPr>
    </w:p>
    <w:p w14:paraId="3E9FEA6C" w14:textId="77777777" w:rsidR="00671126" w:rsidRPr="00685541" w:rsidRDefault="00671126" w:rsidP="00671126">
      <w:pPr>
        <w:spacing w:after="0" w:line="247" w:lineRule="auto"/>
        <w:rPr>
          <w:rFonts w:ascii="Buckeye Sans 2" w:hAnsi="Buckeye Sans 2" w:cstheme="majorHAnsi"/>
          <w:bCs/>
          <w:color w:val="404040" w:themeColor="text1" w:themeTint="BF"/>
        </w:rPr>
      </w:pPr>
      <w:r w:rsidRPr="00B50CB5">
        <w:rPr>
          <w:rFonts w:ascii="Buckeye Sans 2" w:hAnsi="Buckeye Sans 2" w:cstheme="majorHAnsi"/>
          <w:bCs/>
          <w:color w:val="404040" w:themeColor="text1" w:themeTint="BF"/>
        </w:rPr>
        <w:t>All applicants will be asked to provide the names and contact information for three references following the submission of application materials.</w:t>
      </w:r>
      <w:r w:rsidRPr="00CE74B9">
        <w:rPr>
          <w:rFonts w:ascii="Buckeye Sans 2" w:hAnsi="Buckeye Sans 2" w:cstheme="majorHAnsi"/>
          <w:bCs/>
          <w:color w:val="404040" w:themeColor="text1" w:themeTint="BF"/>
        </w:rPr>
        <w:t xml:space="preserve"> </w:t>
      </w:r>
    </w:p>
    <w:p w14:paraId="7E15E3FB" w14:textId="77777777" w:rsidR="001F59F9" w:rsidRPr="006E04B1" w:rsidRDefault="001F59F9" w:rsidP="00584D3C">
      <w:pPr>
        <w:pStyle w:val="OAAHeading2"/>
        <w:rPr>
          <w:szCs w:val="22"/>
        </w:rPr>
      </w:pPr>
    </w:p>
    <w:p w14:paraId="48F5007A" w14:textId="5D361023" w:rsidR="00584D3C" w:rsidRPr="006E04B1" w:rsidRDefault="00584D3C" w:rsidP="00584D3C">
      <w:pPr>
        <w:pStyle w:val="OAAHeading2"/>
        <w:rPr>
          <w:szCs w:val="22"/>
        </w:rPr>
      </w:pPr>
      <w:r w:rsidRPr="006E04B1">
        <w:rPr>
          <w:szCs w:val="22"/>
        </w:rPr>
        <w:t xml:space="preserve">The College </w:t>
      </w:r>
    </w:p>
    <w:p w14:paraId="48388852" w14:textId="77777777" w:rsidR="00833D37" w:rsidRPr="00833D37" w:rsidRDefault="00833D37" w:rsidP="00833D37">
      <w:pPr>
        <w:spacing w:after="0" w:line="247" w:lineRule="auto"/>
        <w:rPr>
          <w:rFonts w:ascii="Buckeye Sans 2" w:hAnsi="Buckeye Sans 2" w:cstheme="majorHAnsi"/>
          <w:bCs/>
        </w:rPr>
      </w:pPr>
      <w:r w:rsidRPr="00833D37">
        <w:rPr>
          <w:rFonts w:ascii="Buckeye Sans 2" w:hAnsi="Buckeye Sans 2" w:cstheme="majorHAnsi"/>
          <w:bCs/>
        </w:rPr>
        <w:t>With more than 80 majors and 100 minors, the College of Arts and Sciences is the academic heart of the university. The Arts and Sciences provides extraordinary opportunities to collaborate across disciplines, blending creativity and analysis to truly be at the forefront of thought. The breadth and depth of knowledge in the college gives students and researchers the critical thinking and adaptability essential for a lifetime of success. </w:t>
      </w:r>
    </w:p>
    <w:p w14:paraId="3F74BD6D" w14:textId="77777777" w:rsidR="00584D3C" w:rsidRPr="006E04B1" w:rsidRDefault="00584D3C" w:rsidP="00584D3C">
      <w:pPr>
        <w:spacing w:after="0" w:line="247" w:lineRule="auto"/>
        <w:rPr>
          <w:rFonts w:ascii="Buckeye Sans 2" w:hAnsi="Buckeye Sans 2" w:cstheme="majorHAnsi"/>
          <w:b/>
          <w:color w:val="C00000"/>
        </w:rPr>
      </w:pPr>
    </w:p>
    <w:p w14:paraId="1A2DF954" w14:textId="77777777" w:rsidR="00671126" w:rsidRPr="00B50CB5" w:rsidRDefault="00671126" w:rsidP="00671126">
      <w:pPr>
        <w:pStyle w:val="OAAHeading2"/>
        <w:rPr>
          <w:szCs w:val="22"/>
        </w:rPr>
      </w:pPr>
      <w:r w:rsidRPr="00B50CB5">
        <w:rPr>
          <w:szCs w:val="22"/>
        </w:rPr>
        <w:t xml:space="preserve">Department Information </w:t>
      </w:r>
    </w:p>
    <w:p w14:paraId="70C2D159" w14:textId="77777777" w:rsidR="00671126" w:rsidRDefault="00671126" w:rsidP="00671126">
      <w:pPr>
        <w:spacing w:after="0" w:line="247" w:lineRule="auto"/>
        <w:rPr>
          <w:rFonts w:ascii="Buckeye Sans 2" w:hAnsi="Buckeye Sans 2" w:cstheme="majorHAnsi"/>
          <w:color w:val="595959" w:themeColor="text1" w:themeTint="A6"/>
        </w:rPr>
      </w:pPr>
      <w:r w:rsidRPr="00B50CB5">
        <w:rPr>
          <w:rFonts w:ascii="Buckeye Sans 2" w:hAnsi="Buckeye Sans 2" w:cstheme="majorHAnsi"/>
          <w:color w:val="595959" w:themeColor="text1" w:themeTint="A6"/>
        </w:rPr>
        <w:t>The Department of Evolution, Ecology, and Organismal Biology has a rich tradition of blending basic and applied research. We promote scientific discovery and scientific literacy through teaching and public outreach. We strive for leadership in our scholarly disciplines combined with excellence in the classroom. To those ends, our service to the University and the community is built on the strength of a diverse, collegial workplace and the free flow of ideas.</w:t>
      </w:r>
    </w:p>
    <w:p w14:paraId="7C1E5E07" w14:textId="77777777" w:rsidR="009B3FD9" w:rsidRPr="006E04B1" w:rsidRDefault="009B3FD9" w:rsidP="009B3FD9">
      <w:pPr>
        <w:spacing w:after="0" w:line="247" w:lineRule="auto"/>
        <w:rPr>
          <w:rFonts w:ascii="Buckeye Sans 2" w:hAnsi="Buckeye Sans 2" w:cstheme="majorHAnsi"/>
          <w:color w:val="595959" w:themeColor="text1" w:themeTint="A6"/>
        </w:rPr>
      </w:pPr>
    </w:p>
    <w:p w14:paraId="4D41C98B" w14:textId="77777777" w:rsidR="00F92D21" w:rsidRPr="006E04B1" w:rsidRDefault="00F92D21" w:rsidP="00D13414">
      <w:pPr>
        <w:pStyle w:val="OAAHeading2"/>
        <w:spacing w:before="0" w:line="259" w:lineRule="auto"/>
        <w:rPr>
          <w:szCs w:val="22"/>
        </w:rPr>
      </w:pPr>
      <w:r w:rsidRPr="006E04B1">
        <w:rPr>
          <w:szCs w:val="22"/>
        </w:rPr>
        <w:t xml:space="preserve">The University </w:t>
      </w:r>
    </w:p>
    <w:p w14:paraId="640A77F7" w14:textId="77777777" w:rsidR="00CE74B9" w:rsidRPr="00CE74B9" w:rsidRDefault="00CE74B9" w:rsidP="00CE74B9">
      <w:pPr>
        <w:shd w:val="clear" w:color="auto" w:fill="FFFFFF" w:themeFill="background1"/>
        <w:spacing w:after="0" w:line="256" w:lineRule="auto"/>
        <w:textAlignment w:val="baseline"/>
        <w:rPr>
          <w:rFonts w:ascii="Buckeye Sans 2" w:eastAsia="Times New Roman" w:hAnsi="Buckeye Sans 2" w:cs="Mangal"/>
          <w:color w:val="595959" w:themeColor="text1" w:themeTint="A6"/>
        </w:rPr>
      </w:pPr>
      <w:r w:rsidRPr="00CE74B9">
        <w:rPr>
          <w:rFonts w:ascii="Buckeye Sans 2" w:eastAsia="Times New Roman" w:hAnsi="Buckeye Sans 2" w:cs="Mangal"/>
          <w:color w:val="595959" w:themeColor="text1" w:themeTint="A6"/>
        </w:rPr>
        <w:t xml:space="preserve">Ohio State is a top-20 public university, and its Ohio State Wexner Medical Center is one of America’s leading academic health centers and recently ranked No. 4 on </w:t>
      </w:r>
      <w:r w:rsidRPr="00CE74B9">
        <w:rPr>
          <w:rFonts w:ascii="Buckeye Sans 2" w:eastAsia="Times New Roman" w:hAnsi="Buckeye Sans 2" w:cs="Mangal"/>
          <w:i/>
          <w:iCs/>
          <w:color w:val="595959" w:themeColor="text1" w:themeTint="A6"/>
        </w:rPr>
        <w:t>Forbes</w:t>
      </w:r>
      <w:r w:rsidRPr="00CE74B9">
        <w:rPr>
          <w:rFonts w:ascii="Buckeye Sans 2" w:eastAsia="Times New Roman" w:hAnsi="Buckeye Sans 2" w:cs="Mangal"/>
          <w:color w:val="595959" w:themeColor="text1" w:themeTint="A6"/>
        </w:rPr>
        <w:t>’ list of best U.S. employers for diversity. Eligible Ohio State employees receive comprehensive benefits packages, including medical, dental and vision insurance, tuition assistance for employees and their dependents, and state or alternative retirement options with competitive employer contributions.</w:t>
      </w:r>
    </w:p>
    <w:p w14:paraId="00A925E9" w14:textId="77777777" w:rsidR="00CE74B9" w:rsidRPr="00CE74B9" w:rsidRDefault="00CE74B9" w:rsidP="00CE74B9">
      <w:pPr>
        <w:shd w:val="clear" w:color="auto" w:fill="FFFFFF" w:themeFill="background1"/>
        <w:spacing w:after="0" w:line="256" w:lineRule="auto"/>
        <w:textAlignment w:val="baseline"/>
        <w:rPr>
          <w:rFonts w:ascii="Buckeye Sans 2" w:eastAsia="Times New Roman" w:hAnsi="Buckeye Sans 2" w:cs="Mangal"/>
          <w:color w:val="595959" w:themeColor="text1" w:themeTint="A6"/>
        </w:rPr>
      </w:pPr>
    </w:p>
    <w:p w14:paraId="742013B0" w14:textId="77777777" w:rsidR="00CE74B9" w:rsidRPr="00CE74B9" w:rsidRDefault="00CE74B9" w:rsidP="00CE74B9">
      <w:pPr>
        <w:shd w:val="clear" w:color="auto" w:fill="FFFFFF" w:themeFill="background1"/>
        <w:spacing w:after="0" w:line="256" w:lineRule="auto"/>
        <w:textAlignment w:val="baseline"/>
        <w:rPr>
          <w:rFonts w:ascii="Buckeye Sans 2" w:eastAsia="Times New Roman" w:hAnsi="Buckeye Sans 2" w:cs="Mangal"/>
          <w:color w:val="595959" w:themeColor="text1" w:themeTint="A6"/>
        </w:rPr>
      </w:pPr>
      <w:r w:rsidRPr="00CE74B9">
        <w:rPr>
          <w:rFonts w:ascii="Buckeye Sans 2" w:eastAsia="Times New Roman" w:hAnsi="Buckeye Sans 2" w:cs="Mangal"/>
          <w:color w:val="595959" w:themeColor="text1" w:themeTint="A6"/>
        </w:rPr>
        <w:t>The Ohio State University’s</w:t>
      </w:r>
      <w:r w:rsidRPr="00CE74B9">
        <w:rPr>
          <w:rFonts w:ascii="Buckeye Sans 2" w:eastAsia="Times New Roman" w:hAnsi="Buckeye Sans 2" w:cs="Mangal"/>
        </w:rPr>
        <w:t> </w:t>
      </w:r>
      <w:hyperlink r:id="rId13" w:history="1">
        <w:r w:rsidRPr="00CE74B9">
          <w:rPr>
            <w:rFonts w:ascii="Buckeye Sans 2" w:eastAsia="Times New Roman" w:hAnsi="Buckeye Sans 2" w:cs="Mangal"/>
            <w:color w:val="C00000"/>
            <w:u w:val="single"/>
          </w:rPr>
          <w:t>Shared Values</w:t>
        </w:r>
      </w:hyperlink>
      <w:r w:rsidRPr="00CE74B9">
        <w:rPr>
          <w:rFonts w:ascii="Buckeye Sans 2" w:eastAsia="Times New Roman" w:hAnsi="Buckeye Sans 2" w:cs="Mangal"/>
          <w:color w:val="595959" w:themeColor="text1" w:themeTint="A6"/>
        </w:rPr>
        <w:t> include Excellence and Impact, Diversity and Innovation, Inclusion and Equity, Care and Compassion, and Integrity and Respect. Our university community welcomes differences, encourages open-minded exploration and courageous thinking, and upholds freedom of expression.</w:t>
      </w:r>
    </w:p>
    <w:p w14:paraId="0DA0420D" w14:textId="77777777" w:rsidR="00CE74B9" w:rsidRPr="00CE74B9" w:rsidRDefault="00CE74B9" w:rsidP="00CE74B9">
      <w:pPr>
        <w:shd w:val="clear" w:color="auto" w:fill="FFFFFF"/>
        <w:spacing w:after="0" w:line="256" w:lineRule="auto"/>
        <w:textAlignment w:val="baseline"/>
        <w:rPr>
          <w:rFonts w:ascii="Buckeye Sans 2" w:eastAsia="Times New Roman" w:hAnsi="Buckeye Sans 2" w:cs="Calibri Light"/>
          <w:color w:val="595959" w:themeColor="text1" w:themeTint="A6"/>
        </w:rPr>
      </w:pPr>
    </w:p>
    <w:p w14:paraId="58129628" w14:textId="51917339" w:rsidR="00CE74B9" w:rsidRPr="00CE74B9" w:rsidRDefault="00CE74B9" w:rsidP="00CE74B9">
      <w:pPr>
        <w:shd w:val="clear" w:color="auto" w:fill="FFFFFF" w:themeFill="background1"/>
        <w:spacing w:after="0" w:line="256" w:lineRule="auto"/>
        <w:textAlignment w:val="baseline"/>
        <w:rPr>
          <w:rFonts w:ascii="Buckeye Sans 2" w:eastAsia="Times New Roman" w:hAnsi="Buckeye Sans 2" w:cs="Mangal"/>
          <w:color w:val="595959" w:themeColor="text1" w:themeTint="A6"/>
        </w:rPr>
      </w:pPr>
      <w:r w:rsidRPr="00CE74B9">
        <w:rPr>
          <w:rFonts w:ascii="Buckeye Sans 2" w:eastAsia="Times New Roman" w:hAnsi="Buckeye Sans 2" w:cs="Mangal"/>
          <w:color w:val="595959" w:themeColor="text1" w:themeTint="A6"/>
        </w:rPr>
        <w:t xml:space="preserve">Ohio State is a dynamic community where opportunity thrives, and individuals transform themselves and their world. Positions are available in countless fields and specialties. </w:t>
      </w:r>
    </w:p>
    <w:p w14:paraId="5C176787" w14:textId="77777777" w:rsidR="00CE74B9" w:rsidRPr="00CE74B9" w:rsidRDefault="00CE74B9" w:rsidP="00CE74B9">
      <w:pPr>
        <w:shd w:val="clear" w:color="auto" w:fill="FFFFFF"/>
        <w:spacing w:after="0" w:line="256" w:lineRule="auto"/>
        <w:textAlignment w:val="baseline"/>
        <w:rPr>
          <w:rFonts w:ascii="Buckeye Sans 2" w:eastAsia="Times New Roman" w:hAnsi="Buckeye Sans 2" w:cs="Calibri Light"/>
          <w:bCs/>
          <w:iCs/>
          <w:color w:val="595959" w:themeColor="text1" w:themeTint="A6"/>
        </w:rPr>
      </w:pPr>
    </w:p>
    <w:p w14:paraId="08EB8E92" w14:textId="77777777" w:rsidR="00CE74B9" w:rsidRPr="00CE74B9" w:rsidRDefault="00CE74B9" w:rsidP="00CE74B9">
      <w:pPr>
        <w:spacing w:after="0" w:line="256" w:lineRule="auto"/>
        <w:rPr>
          <w:rFonts w:ascii="Buckeye Sans 2" w:eastAsia="Calibri" w:hAnsi="Buckeye Sans 2" w:cs="Mangal"/>
          <w:color w:val="595959" w:themeColor="text1" w:themeTint="A6"/>
        </w:rPr>
      </w:pPr>
      <w:bookmarkStart w:id="0" w:name="_Int_G8zdF6xU"/>
      <w:r w:rsidRPr="00CE74B9">
        <w:rPr>
          <w:rFonts w:ascii="Buckeye Sans 2" w:eastAsia="Calibri" w:hAnsi="Buckeye Sans 2" w:cs="Mangal"/>
          <w:color w:val="595959" w:themeColor="text1" w:themeTint="A6"/>
        </w:rPr>
        <w:t>The Ohio</w:t>
      </w:r>
      <w:bookmarkEnd w:id="0"/>
      <w:r w:rsidRPr="00CE74B9">
        <w:rPr>
          <w:rFonts w:ascii="Buckeye Sans 2" w:eastAsia="Calibri" w:hAnsi="Buckeye Sans 2" w:cs="Mangal"/>
          <w:color w:val="595959" w:themeColor="text1" w:themeTint="A6"/>
        </w:rPr>
        <w:t xml:space="preserve"> State University is committed to enhancing academic excellence. Recruiting, supporting, and retaining faculty of the highest caliber is a core component of this commitment. The Office of Academic Affairs (OAA) has established </w:t>
      </w:r>
      <w:hyperlink r:id="rId14" w:history="1">
        <w:r w:rsidRPr="00CE74B9">
          <w:rPr>
            <w:rFonts w:ascii="Buckeye Sans 2" w:eastAsia="Calibri" w:hAnsi="Buckeye Sans 2" w:cs="Mangal"/>
            <w:color w:val="C00000"/>
            <w:u w:val="single"/>
          </w:rPr>
          <w:t>Dual Careers and Faculty Relocation (DCFR)</w:t>
        </w:r>
      </w:hyperlink>
      <w:r w:rsidRPr="00CE74B9">
        <w:rPr>
          <w:rFonts w:ascii="Buckeye Sans 2" w:eastAsia="Calibri" w:hAnsi="Buckeye Sans 2" w:cs="Mangal"/>
          <w:color w:val="C00000"/>
        </w:rPr>
        <w:t xml:space="preserve"> </w:t>
      </w:r>
      <w:r w:rsidRPr="00CE74B9">
        <w:rPr>
          <w:rFonts w:ascii="Buckeye Sans 2" w:eastAsia="Calibri" w:hAnsi="Buckeye Sans 2" w:cs="Mangal"/>
          <w:color w:val="595959" w:themeColor="text1" w:themeTint="A6"/>
        </w:rPr>
        <w:t xml:space="preserve">to focus on supporting new and prospective faculty and their loved ones. Service offerings include dual careers partner consultations, identifying potential employers and/or employment opportunities, consultation and resources related to relocation, as well as identifying opportunities to engage on campus and in the surrounding community. While employment opportunities are not guaranteed, resources and consultation are provided to support the partners of new and prospective faculty as they are considering or transitioning to The Ohio State University.  </w:t>
      </w:r>
    </w:p>
    <w:p w14:paraId="4FC9396D" w14:textId="77777777" w:rsidR="00CE74B9" w:rsidRPr="00CE74B9" w:rsidRDefault="00CE74B9" w:rsidP="00CE74B9">
      <w:pPr>
        <w:spacing w:after="0" w:line="256" w:lineRule="auto"/>
        <w:rPr>
          <w:rFonts w:ascii="Buckeye Sans 2" w:eastAsia="Calibri" w:hAnsi="Buckeye Sans 2" w:cs="Calibri Light"/>
          <w:color w:val="404040" w:themeColor="text1" w:themeTint="BF"/>
        </w:rPr>
      </w:pPr>
    </w:p>
    <w:p w14:paraId="75ACE1E3" w14:textId="77777777" w:rsidR="00CE74B9" w:rsidRPr="00CE74B9" w:rsidRDefault="00CE74B9" w:rsidP="00CE74B9">
      <w:pPr>
        <w:spacing w:after="0" w:line="256" w:lineRule="auto"/>
        <w:rPr>
          <w:rFonts w:ascii="Buckeye Sans 2" w:eastAsia="Calibri" w:hAnsi="Buckeye Sans 2" w:cs="Calibri Light"/>
          <w:b/>
          <w:iCs/>
          <w:color w:val="C00000"/>
        </w:rPr>
      </w:pPr>
      <w:r w:rsidRPr="00CE74B9">
        <w:rPr>
          <w:rFonts w:ascii="Buckeye Sans 2" w:eastAsia="Calibri" w:hAnsi="Buckeye Sans 2" w:cs="Calibri Light"/>
          <w:color w:val="595959" w:themeColor="text1" w:themeTint="A6"/>
        </w:rPr>
        <w:lastRenderedPageBreak/>
        <w:t>In addition to being</w:t>
      </w:r>
      <w:r w:rsidRPr="00CE74B9">
        <w:rPr>
          <w:rFonts w:ascii="Buckeye Sans 2" w:eastAsia="Calibri" w:hAnsi="Buckeye Sans 2" w:cs="Calibri Light"/>
          <w:bCs/>
          <w:iCs/>
          <w:color w:val="595959" w:themeColor="text1" w:themeTint="A6"/>
        </w:rPr>
        <w:t xml:space="preserve"> responsive to dual-career opportunities, we strongly promote work-life balance to support our community members through a suite of institutionalized policies.  Ohio State is an </w:t>
      </w:r>
      <w:hyperlink r:id="rId15" w:history="1">
        <w:r w:rsidRPr="00CE74B9">
          <w:rPr>
            <w:rFonts w:ascii="Buckeye Sans 2" w:eastAsia="Calibri" w:hAnsi="Buckeye Sans 2" w:cs="Calibri Light"/>
            <w:iCs/>
            <w:color w:val="C00000"/>
            <w:u w:val="single"/>
          </w:rPr>
          <w:t>NSF ADVANCE</w:t>
        </w:r>
      </w:hyperlink>
      <w:r w:rsidRPr="00CE74B9">
        <w:rPr>
          <w:rFonts w:ascii="Buckeye Sans 2" w:eastAsia="Calibri" w:hAnsi="Buckeye Sans 2" w:cs="Calibri Light"/>
          <w:bCs/>
          <w:iCs/>
          <w:color w:val="C00000"/>
        </w:rPr>
        <w:t xml:space="preserve"> institution and a member of the </w:t>
      </w:r>
      <w:hyperlink r:id="rId16" w:history="1">
        <w:r w:rsidRPr="00CE74B9">
          <w:rPr>
            <w:rFonts w:ascii="Buckeye Sans 2" w:eastAsia="Calibri" w:hAnsi="Buckeye Sans 2" w:cs="Calibri Light"/>
            <w:iCs/>
            <w:color w:val="C00000"/>
            <w:u w:val="single"/>
          </w:rPr>
          <w:t>Ohio/Western Pennsylvania/West Virginia Higher Education Recruitment Consortium (HERC)</w:t>
        </w:r>
      </w:hyperlink>
      <w:r w:rsidRPr="00CE74B9">
        <w:rPr>
          <w:rFonts w:ascii="Buckeye Sans 2" w:eastAsia="Calibri" w:hAnsi="Buckeye Sans 2" w:cs="Calibri Light"/>
          <w:iCs/>
          <w:color w:val="C00000"/>
        </w:rPr>
        <w:t>.</w:t>
      </w:r>
      <w:r w:rsidRPr="00CE74B9">
        <w:rPr>
          <w:rFonts w:ascii="Buckeye Sans 2" w:eastAsia="Calibri" w:hAnsi="Buckeye Sans 2" w:cs="Calibri Light"/>
          <w:b/>
          <w:iCs/>
          <w:color w:val="C00000"/>
        </w:rPr>
        <w:t xml:space="preserve"> </w:t>
      </w:r>
    </w:p>
    <w:p w14:paraId="0462B2C3" w14:textId="77777777" w:rsidR="00CE74B9" w:rsidRPr="00CE74B9" w:rsidRDefault="00CE74B9" w:rsidP="00CE74B9">
      <w:pPr>
        <w:spacing w:after="0" w:line="256" w:lineRule="auto"/>
        <w:rPr>
          <w:rFonts w:ascii="Buckeye Sans 2" w:eastAsia="Calibri" w:hAnsi="Buckeye Sans 2" w:cs="Calibri Light"/>
          <w:bCs/>
          <w:iCs/>
          <w:color w:val="404040" w:themeColor="text1" w:themeTint="BF"/>
        </w:rPr>
      </w:pPr>
    </w:p>
    <w:p w14:paraId="59708887" w14:textId="77777777" w:rsidR="00CE74B9" w:rsidRPr="00CE74B9" w:rsidRDefault="00CE74B9" w:rsidP="00CE74B9">
      <w:pPr>
        <w:spacing w:after="0" w:line="256" w:lineRule="auto"/>
        <w:rPr>
          <w:rFonts w:ascii="Buckeye Sans 2" w:eastAsia="Calibri" w:hAnsi="Buckeye Sans 2" w:cs="Mangal"/>
          <w:color w:val="595959" w:themeColor="text1" w:themeTint="A6"/>
        </w:rPr>
      </w:pPr>
      <w:r w:rsidRPr="00CE74B9">
        <w:rPr>
          <w:rFonts w:ascii="Buckeye Sans 2" w:eastAsia="Calibri" w:hAnsi="Buckeye Sans 2" w:cs="Mangal"/>
          <w:color w:val="595959" w:themeColor="text1" w:themeTint="A6"/>
        </w:rPr>
        <w:t>Located in Ohio’s capital city, Ohio State’s Columbus campus is near the center of a rapidly growing and diverse metropolitan area with a population of over 1.5 million. The area offers a wide range of affordable housing, many cultural and recreational opportunities, excellent schools, and a strong economy based on government as well as service, transportation, and technology industries</w:t>
      </w:r>
      <w:r w:rsidRPr="00CE74B9">
        <w:rPr>
          <w:rFonts w:ascii="Buckeye Sans 2" w:eastAsia="MS Mincho" w:hAnsi="Buckeye Sans 2" w:cs="Mangal"/>
          <w:color w:val="595959" w:themeColor="text1" w:themeTint="A6"/>
        </w:rPr>
        <w:t xml:space="preserve">. </w:t>
      </w:r>
      <w:r w:rsidRPr="00CE74B9">
        <w:rPr>
          <w:rFonts w:ascii="Buckeye Sans 2" w:eastAsia="Calibri" w:hAnsi="Buckeye Sans 2" w:cs="Mangal"/>
          <w:color w:val="595959" w:themeColor="text1" w:themeTint="A6"/>
        </w:rPr>
        <w:t xml:space="preserve">Additional information about the Columbus area is available </w:t>
      </w:r>
      <w:hyperlink r:id="rId17" w:history="1">
        <w:r w:rsidRPr="00CE74B9">
          <w:rPr>
            <w:rFonts w:ascii="Buckeye Sans 2" w:eastAsia="Calibri" w:hAnsi="Buckeye Sans 2" w:cs="Mangal"/>
            <w:color w:val="C00000"/>
            <w:u w:val="single"/>
          </w:rPr>
          <w:t>here</w:t>
        </w:r>
      </w:hyperlink>
      <w:r w:rsidRPr="00CE74B9">
        <w:rPr>
          <w:rFonts w:ascii="Buckeye Sans 2" w:eastAsia="Calibri" w:hAnsi="Buckeye Sans 2" w:cs="Mangal"/>
          <w:color w:val="595959" w:themeColor="text1" w:themeTint="A6"/>
        </w:rPr>
        <w:t>. Beyond its Columbus campus, Ohio State has four regional campuses including Ohio State Lima, Ohio State Mansfield, Ohio State Marion, and Ohio State Newark, in addition to the College of Food, Agricultural, and Environmental Sciences (CFAES) Wooster Campus, which houses Ohio State ATI.</w:t>
      </w:r>
    </w:p>
    <w:p w14:paraId="4D328AE5" w14:textId="77777777" w:rsidR="00CE74B9" w:rsidRPr="00CE74B9" w:rsidRDefault="00CE74B9" w:rsidP="00CE74B9">
      <w:pPr>
        <w:shd w:val="clear" w:color="auto" w:fill="FFFFFF"/>
        <w:spacing w:after="0" w:line="256" w:lineRule="auto"/>
        <w:textAlignment w:val="baseline"/>
        <w:rPr>
          <w:rFonts w:ascii="Buckeye Sans 2" w:eastAsia="Times New Roman" w:hAnsi="Buckeye Sans 2" w:cs="Times New Roman"/>
          <w:b/>
          <w:bCs/>
          <w:color w:val="595959" w:themeColor="text1" w:themeTint="A6"/>
        </w:rPr>
      </w:pPr>
      <w:r w:rsidRPr="00CE74B9">
        <w:rPr>
          <w:rFonts w:ascii="Buckeye Sans 2" w:eastAsia="Times New Roman" w:hAnsi="Buckeye Sans 2" w:cs="Times New Roman"/>
          <w:b/>
          <w:bCs/>
          <w:color w:val="595959" w:themeColor="text1" w:themeTint="A6"/>
          <w:bdr w:val="none" w:sz="0" w:space="0" w:color="auto" w:frame="1"/>
        </w:rPr>
        <w:br/>
      </w:r>
      <w:r w:rsidRPr="00CE74B9">
        <w:rPr>
          <w:rFonts w:ascii="Buckeye Sans 2" w:eastAsia="Times New Roman" w:hAnsi="Buckeye Sans 2" w:cs="Times New Roman"/>
          <w:b/>
          <w:bCs/>
          <w:color w:val="666666"/>
          <w:bdr w:val="none" w:sz="0" w:space="0" w:color="auto" w:frame="1"/>
          <w:shd w:val="clear" w:color="auto" w:fill="FFFFFF"/>
        </w:rPr>
        <w:t>Equal Opportunity Employer/Veterans/Disability</w:t>
      </w:r>
    </w:p>
    <w:p w14:paraId="404C478C" w14:textId="77777777" w:rsidR="00074A77" w:rsidRPr="006E04B1" w:rsidRDefault="00074A77" w:rsidP="00D13414">
      <w:pPr>
        <w:spacing w:after="0"/>
        <w:rPr>
          <w:rFonts w:ascii="Buckeye Sans 2" w:hAnsi="Buckeye Sans 2" w:cstheme="majorHAnsi"/>
          <w:color w:val="595959" w:themeColor="text1" w:themeTint="A6"/>
        </w:rPr>
      </w:pPr>
    </w:p>
    <w:p w14:paraId="41CDE0F9" w14:textId="77777777" w:rsidR="00121AE4" w:rsidRPr="006E04B1" w:rsidRDefault="00121AE4" w:rsidP="00D13414">
      <w:pPr>
        <w:spacing w:after="0"/>
        <w:jc w:val="center"/>
        <w:rPr>
          <w:rFonts w:ascii="Buckeye Sans 2" w:hAnsi="Buckeye Sans 2" w:cstheme="majorHAnsi"/>
          <w:b/>
          <w:bCs/>
          <w:i/>
          <w:color w:val="595959" w:themeColor="text1" w:themeTint="A6"/>
        </w:rPr>
      </w:pPr>
    </w:p>
    <w:p w14:paraId="123C99BC" w14:textId="68DD474B" w:rsidR="00CA20E3" w:rsidRPr="006E04B1" w:rsidRDefault="00435257" w:rsidP="00D13414">
      <w:pPr>
        <w:spacing w:after="0"/>
        <w:jc w:val="center"/>
        <w:rPr>
          <w:rFonts w:ascii="Buckeye Sans 2" w:hAnsi="Buckeye Sans 2" w:cstheme="majorBidi"/>
          <w:i/>
          <w:iCs/>
          <w:color w:val="595959" w:themeColor="text1" w:themeTint="A6"/>
        </w:rPr>
      </w:pPr>
      <w:r w:rsidRPr="006E04B1">
        <w:rPr>
          <w:rFonts w:ascii="Buckeye Sans 2" w:hAnsi="Buckeye Sans 2" w:cstheme="majorBidi"/>
          <w:i/>
          <w:iCs/>
          <w:color w:val="595959" w:themeColor="text1" w:themeTint="A6"/>
          <w:bdr w:val="none" w:sz="0" w:space="0" w:color="auto" w:frame="1"/>
        </w:rPr>
        <w:t xml:space="preserve">Final candidates are subject to successful completion of a background check. </w:t>
      </w:r>
    </w:p>
    <w:sectPr w:rsidR="00CA20E3" w:rsidRPr="006E04B1" w:rsidSect="00BD5DFF">
      <w:footerReference w:type="default" r:id="rId18"/>
      <w:pgSz w:w="12240" w:h="15840"/>
      <w:pgMar w:top="549"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A078C" w14:textId="77777777" w:rsidR="00075D92" w:rsidRDefault="00075D92" w:rsidP="00CA20E3">
      <w:pPr>
        <w:spacing w:after="0" w:line="240" w:lineRule="auto"/>
      </w:pPr>
      <w:r>
        <w:separator/>
      </w:r>
    </w:p>
  </w:endnote>
  <w:endnote w:type="continuationSeparator" w:id="0">
    <w:p w14:paraId="0282AC6A" w14:textId="77777777" w:rsidR="00075D92" w:rsidRDefault="00075D92" w:rsidP="00CA20E3">
      <w:pPr>
        <w:spacing w:after="0" w:line="240" w:lineRule="auto"/>
      </w:pPr>
      <w:r>
        <w:continuationSeparator/>
      </w:r>
    </w:p>
  </w:endnote>
  <w:endnote w:type="continuationNotice" w:id="1">
    <w:p w14:paraId="7A220CE1" w14:textId="77777777" w:rsidR="00075D92" w:rsidRDefault="00075D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uckeye Sans 2 ExtraBold">
    <w:panose1 w:val="00000000000000000000"/>
    <w:charset w:val="00"/>
    <w:family w:val="auto"/>
    <w:pitch w:val="variable"/>
    <w:sig w:usb0="A00000FF" w:usb1="4000204B" w:usb2="00000000" w:usb3="00000000" w:csb0="00000193" w:csb1="00000000"/>
  </w:font>
  <w:font w:name="Buckeye Sans 2">
    <w:panose1 w:val="00000000000000000000"/>
    <w:charset w:val="00"/>
    <w:family w:val="auto"/>
    <w:pitch w:val="variable"/>
    <w:sig w:usb0="A00000FF" w:usb1="4000204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1A3D2" w14:textId="3A95852B" w:rsidR="00BD5DFF" w:rsidRDefault="00BD5DFF" w:rsidP="0050654D">
    <w:pPr>
      <w:pStyle w:val="Header"/>
      <w:tabs>
        <w:tab w:val="clear" w:pos="9360"/>
        <w:tab w:val="right" w:pos="10800"/>
      </w:tabs>
      <w:rPr>
        <w:rFonts w:ascii="Buckeye Sans 2" w:hAnsi="Buckeye Sans 2" w:cstheme="majorHAnsi"/>
        <w:i/>
        <w:iCs/>
        <w:color w:val="595959" w:themeColor="text1" w:themeTint="A6"/>
      </w:rPr>
    </w:pPr>
  </w:p>
  <w:p w14:paraId="0361640A" w14:textId="1FF8A35E" w:rsidR="00482031" w:rsidRPr="001B3FED" w:rsidRDefault="0050654D" w:rsidP="00BD5DFF">
    <w:pPr>
      <w:pStyle w:val="Header"/>
      <w:tabs>
        <w:tab w:val="clear" w:pos="9360"/>
        <w:tab w:val="right" w:pos="10800"/>
      </w:tabs>
      <w:jc w:val="right"/>
      <w:rPr>
        <w:rFonts w:ascii="Buckeye Sans 2" w:hAnsi="Buckeye Sans 2" w:cstheme="majorHAnsi"/>
        <w:i/>
        <w:iCs/>
        <w:color w:val="595959" w:themeColor="text1" w:themeTint="A6"/>
      </w:rPr>
    </w:pPr>
    <w:r w:rsidRPr="0050654D">
      <w:rPr>
        <w:rFonts w:ascii="Buckeye Sans 2" w:hAnsi="Buckeye Sans 2" w:cstheme="majorHAnsi"/>
        <w:i/>
        <w:iCs/>
        <w:color w:val="595959" w:themeColor="text1" w:themeTint="A6"/>
      </w:rPr>
      <w:t>Academic Posting Profile Template</w:t>
    </w:r>
    <w:r w:rsidR="00482031">
      <w:rPr>
        <w:noProof/>
      </w:rPr>
      <mc:AlternateContent>
        <mc:Choice Requires="wpg">
          <w:drawing>
            <wp:anchor distT="0" distB="0" distL="114300" distR="114300" simplePos="0" relativeHeight="251661312" behindDoc="0" locked="0" layoutInCell="1" allowOverlap="1" wp14:anchorId="0D656AE0" wp14:editId="16F64B90">
              <wp:simplePos x="0" y="0"/>
              <wp:positionH relativeFrom="page">
                <wp:posOffset>-13970</wp:posOffset>
              </wp:positionH>
              <wp:positionV relativeFrom="page">
                <wp:posOffset>9872345</wp:posOffset>
              </wp:positionV>
              <wp:extent cx="7772400" cy="191770"/>
              <wp:effectExtent l="0" t="0" r="0" b="0"/>
              <wp:wrapNone/>
              <wp:docPr id="95886518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91770"/>
                        <a:chOff x="0" y="15538"/>
                        <a:chExt cx="12240" cy="302"/>
                      </a:xfrm>
                    </wpg:grpSpPr>
                    <wps:wsp>
                      <wps:cNvPr id="1655233080" name="docshape2"/>
                      <wps:cNvSpPr>
                        <a:spLocks/>
                      </wps:cNvSpPr>
                      <wps:spPr bwMode="auto">
                        <a:xfrm>
                          <a:off x="0" y="15558"/>
                          <a:ext cx="12240" cy="282"/>
                        </a:xfrm>
                        <a:prstGeom prst="rect">
                          <a:avLst/>
                        </a:prstGeom>
                        <a:solidFill>
                          <a:srgbClr val="BA1F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978043" name="docshape3"/>
                      <wps:cNvSpPr>
                        <a:spLocks/>
                      </wps:cNvSpPr>
                      <wps:spPr bwMode="auto">
                        <a:xfrm>
                          <a:off x="7248" y="15538"/>
                          <a:ext cx="4992" cy="282"/>
                        </a:xfrm>
                        <a:custGeom>
                          <a:avLst/>
                          <a:gdLst>
                            <a:gd name="T0" fmla="+- 0 12240 7249"/>
                            <a:gd name="T1" fmla="*/ T0 w 4992"/>
                            <a:gd name="T2" fmla="+- 0 15558 15558"/>
                            <a:gd name="T3" fmla="*/ 15558 h 282"/>
                            <a:gd name="T4" fmla="+- 0 7530 7249"/>
                            <a:gd name="T5" fmla="*/ T4 w 4992"/>
                            <a:gd name="T6" fmla="+- 0 15558 15558"/>
                            <a:gd name="T7" fmla="*/ 15558 h 282"/>
                            <a:gd name="T8" fmla="+- 0 7249 7249"/>
                            <a:gd name="T9" fmla="*/ T8 w 4992"/>
                            <a:gd name="T10" fmla="+- 0 15840 15558"/>
                            <a:gd name="T11" fmla="*/ 15840 h 282"/>
                            <a:gd name="T12" fmla="+- 0 12240 7249"/>
                            <a:gd name="T13" fmla="*/ T12 w 4992"/>
                            <a:gd name="T14" fmla="+- 0 15840 15558"/>
                            <a:gd name="T15" fmla="*/ 15840 h 282"/>
                            <a:gd name="T16" fmla="+- 0 12240 7249"/>
                            <a:gd name="T17" fmla="*/ T16 w 4992"/>
                            <a:gd name="T18" fmla="+- 0 15558 15558"/>
                            <a:gd name="T19" fmla="*/ 15558 h 282"/>
                          </a:gdLst>
                          <a:ahLst/>
                          <a:cxnLst>
                            <a:cxn ang="0">
                              <a:pos x="T1" y="T3"/>
                            </a:cxn>
                            <a:cxn ang="0">
                              <a:pos x="T5" y="T7"/>
                            </a:cxn>
                            <a:cxn ang="0">
                              <a:pos x="T9" y="T11"/>
                            </a:cxn>
                            <a:cxn ang="0">
                              <a:pos x="T13" y="T15"/>
                            </a:cxn>
                            <a:cxn ang="0">
                              <a:pos x="T17" y="T19"/>
                            </a:cxn>
                          </a:cxnLst>
                          <a:rect l="0" t="0" r="r" b="b"/>
                          <a:pathLst>
                            <a:path w="4992" h="282">
                              <a:moveTo>
                                <a:pt x="4991" y="0"/>
                              </a:moveTo>
                              <a:lnTo>
                                <a:pt x="281" y="0"/>
                              </a:lnTo>
                              <a:lnTo>
                                <a:pt x="0" y="282"/>
                              </a:lnTo>
                              <a:lnTo>
                                <a:pt x="4991" y="282"/>
                              </a:lnTo>
                              <a:lnTo>
                                <a:pt x="4991" y="0"/>
                              </a:lnTo>
                              <a:close/>
                            </a:path>
                          </a:pathLst>
                        </a:custGeom>
                        <a:solidFill>
                          <a:srgbClr val="700C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A0C3F" id="docshapegroup1" o:spid="_x0000_s1026" style="position:absolute;margin-left:-1.1pt;margin-top:777.35pt;width:612pt;height:15.1pt;z-index:251661312;mso-position-horizontal-relative:page;mso-position-vertical-relative:page" coordorigin=",15538" coordsize="1224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">
              <v:rect id="docshape2" o:spid="_x0000_s1027" style="position:absolute;top:15558;width:1224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" fillcolor="#ba1f31" stroked="f">
                <v:path arrowok="t"/>
              </v:rect>
              <v:shape id="docshape3" o:spid="_x0000_s1028" style="position:absolute;left:7248;top:15538;width:4992;height:282;visibility:visible;mso-wrap-style:square;v-text-anchor:top" coordsize="499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" path="m4991,l281,,,282r4991,l4991,xe" fillcolor="#700c1d" stroked="f">
                <v:path arrowok="t" o:connecttype="custom" o:connectlocs="4991,15558;281,15558;0,15840;4991,15840;4991,15558" o:connectangles="0,0,0,0,0"/>
              </v:shape>
              <w10:wrap anchorx="page" anchory="page"/>
            </v:group>
          </w:pict>
        </mc:Fallback>
      </mc:AlternateContent>
    </w:r>
    <w:r w:rsidR="00555A16">
      <w:rPr>
        <w:rFonts w:ascii="Buckeye Sans 2" w:hAnsi="Buckeye Sans 2" w:cstheme="majorHAnsi"/>
        <w:i/>
        <w:iCs/>
        <w:color w:val="595959" w:themeColor="text1" w:themeTint="A6"/>
      </w:rPr>
      <w:t xml:space="preserve"> – College of Arts and Sciences </w:t>
    </w:r>
    <w:r w:rsidR="00040DC6">
      <w:rPr>
        <w:rFonts w:ascii="Buckeye Sans 2" w:hAnsi="Buckeye Sans 2" w:cstheme="majorHAnsi"/>
        <w:i/>
        <w:iCs/>
        <w:color w:val="595959" w:themeColor="text1" w:themeTint="A6"/>
      </w:rPr>
      <w:t>8</w:t>
    </w:r>
    <w:r w:rsidR="00CE74B9">
      <w:rPr>
        <w:rFonts w:ascii="Buckeye Sans 2" w:hAnsi="Buckeye Sans 2" w:cstheme="majorHAnsi"/>
        <w:i/>
        <w:iCs/>
        <w:color w:val="595959" w:themeColor="text1" w:themeTint="A6"/>
      </w:rPr>
      <w:t>/</w:t>
    </w:r>
    <w:r w:rsidR="00040DC6">
      <w:rPr>
        <w:rFonts w:ascii="Buckeye Sans 2" w:hAnsi="Buckeye Sans 2" w:cstheme="majorHAnsi"/>
        <w:i/>
        <w:iCs/>
        <w:color w:val="595959" w:themeColor="text1" w:themeTint="A6"/>
      </w:rPr>
      <w:t>0</w:t>
    </w:r>
    <w:r w:rsidR="00023299">
      <w:rPr>
        <w:rFonts w:ascii="Buckeye Sans 2" w:hAnsi="Buckeye Sans 2" w:cstheme="majorHAnsi"/>
        <w:i/>
        <w:iCs/>
        <w:color w:val="595959" w:themeColor="text1" w:themeTint="A6"/>
      </w:rPr>
      <w:t>2</w:t>
    </w:r>
    <w:r w:rsidR="00CE74B9">
      <w:rPr>
        <w:rFonts w:ascii="Buckeye Sans 2" w:hAnsi="Buckeye Sans 2" w:cstheme="majorHAnsi"/>
        <w:i/>
        <w:iCs/>
        <w:color w:val="595959" w:themeColor="text1" w:themeTint="A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13608" w14:textId="77777777" w:rsidR="00075D92" w:rsidRDefault="00075D92" w:rsidP="00CA20E3">
      <w:pPr>
        <w:spacing w:after="0" w:line="240" w:lineRule="auto"/>
      </w:pPr>
      <w:r>
        <w:separator/>
      </w:r>
    </w:p>
  </w:footnote>
  <w:footnote w:type="continuationSeparator" w:id="0">
    <w:p w14:paraId="315A7A73" w14:textId="77777777" w:rsidR="00075D92" w:rsidRDefault="00075D92" w:rsidP="00CA20E3">
      <w:pPr>
        <w:spacing w:after="0" w:line="240" w:lineRule="auto"/>
      </w:pPr>
      <w:r>
        <w:continuationSeparator/>
      </w:r>
    </w:p>
  </w:footnote>
  <w:footnote w:type="continuationNotice" w:id="1">
    <w:p w14:paraId="7A2FD966" w14:textId="77777777" w:rsidR="00075D92" w:rsidRDefault="00075D9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G8zdF6xU" int2:invalidationBookmarkName="" int2:hashCode="ymQ4/IwhBZj5ab" int2:id="riKFWgi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F41DA"/>
    <w:multiLevelType w:val="hybridMultilevel"/>
    <w:tmpl w:val="22407C04"/>
    <w:lvl w:ilvl="0" w:tplc="82C0605A">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8547989"/>
    <w:multiLevelType w:val="hybridMultilevel"/>
    <w:tmpl w:val="1F30DC62"/>
    <w:lvl w:ilvl="0" w:tplc="FD10E470">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A8752B"/>
    <w:multiLevelType w:val="multilevel"/>
    <w:tmpl w:val="AC747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53526872">
    <w:abstractNumId w:val="0"/>
  </w:num>
  <w:num w:numId="2" w16cid:durableId="2067221141">
    <w:abstractNumId w:val="1"/>
  </w:num>
  <w:num w:numId="3" w16cid:durableId="1020279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0E3"/>
    <w:rsid w:val="00007397"/>
    <w:rsid w:val="00013E22"/>
    <w:rsid w:val="00023299"/>
    <w:rsid w:val="00027042"/>
    <w:rsid w:val="00027080"/>
    <w:rsid w:val="00040DC6"/>
    <w:rsid w:val="0005027F"/>
    <w:rsid w:val="00072F4A"/>
    <w:rsid w:val="00074A77"/>
    <w:rsid w:val="00075D92"/>
    <w:rsid w:val="00076623"/>
    <w:rsid w:val="000C3672"/>
    <w:rsid w:val="000C3AAB"/>
    <w:rsid w:val="000D26AB"/>
    <w:rsid w:val="000E3540"/>
    <w:rsid w:val="000E7077"/>
    <w:rsid w:val="000F16E5"/>
    <w:rsid w:val="000F5B95"/>
    <w:rsid w:val="00105995"/>
    <w:rsid w:val="001126F3"/>
    <w:rsid w:val="001214AD"/>
    <w:rsid w:val="00121AE4"/>
    <w:rsid w:val="00131256"/>
    <w:rsid w:val="00132063"/>
    <w:rsid w:val="0014110B"/>
    <w:rsid w:val="0014597A"/>
    <w:rsid w:val="001759D7"/>
    <w:rsid w:val="00175CCD"/>
    <w:rsid w:val="001812D8"/>
    <w:rsid w:val="001B194A"/>
    <w:rsid w:val="001B3FED"/>
    <w:rsid w:val="001B4ACF"/>
    <w:rsid w:val="001C5D82"/>
    <w:rsid w:val="001E0386"/>
    <w:rsid w:val="001F1234"/>
    <w:rsid w:val="001F59F9"/>
    <w:rsid w:val="002249BB"/>
    <w:rsid w:val="00232DFF"/>
    <w:rsid w:val="00245883"/>
    <w:rsid w:val="0025277E"/>
    <w:rsid w:val="002625AD"/>
    <w:rsid w:val="0026672E"/>
    <w:rsid w:val="0027126B"/>
    <w:rsid w:val="00293C00"/>
    <w:rsid w:val="002963DA"/>
    <w:rsid w:val="002A7B19"/>
    <w:rsid w:val="002B1716"/>
    <w:rsid w:val="002C4D5F"/>
    <w:rsid w:val="002E3017"/>
    <w:rsid w:val="00332E36"/>
    <w:rsid w:val="00355C7C"/>
    <w:rsid w:val="00373F7A"/>
    <w:rsid w:val="003D492C"/>
    <w:rsid w:val="003E07C1"/>
    <w:rsid w:val="003F2039"/>
    <w:rsid w:val="00402560"/>
    <w:rsid w:val="004027DD"/>
    <w:rsid w:val="004132F5"/>
    <w:rsid w:val="00414A98"/>
    <w:rsid w:val="00435257"/>
    <w:rsid w:val="004354CF"/>
    <w:rsid w:val="00453BEA"/>
    <w:rsid w:val="00482031"/>
    <w:rsid w:val="004D5603"/>
    <w:rsid w:val="0050654D"/>
    <w:rsid w:val="00523452"/>
    <w:rsid w:val="00535540"/>
    <w:rsid w:val="00555A16"/>
    <w:rsid w:val="005635EE"/>
    <w:rsid w:val="00584D3C"/>
    <w:rsid w:val="005C6256"/>
    <w:rsid w:val="005D3790"/>
    <w:rsid w:val="005F669A"/>
    <w:rsid w:val="00614773"/>
    <w:rsid w:val="00616A42"/>
    <w:rsid w:val="00623CD8"/>
    <w:rsid w:val="006516F8"/>
    <w:rsid w:val="0065220F"/>
    <w:rsid w:val="00654CDA"/>
    <w:rsid w:val="00671126"/>
    <w:rsid w:val="006826B3"/>
    <w:rsid w:val="00685541"/>
    <w:rsid w:val="006A1350"/>
    <w:rsid w:val="006A57D8"/>
    <w:rsid w:val="006B5DC6"/>
    <w:rsid w:val="006C2D43"/>
    <w:rsid w:val="006C47E0"/>
    <w:rsid w:val="006E04B1"/>
    <w:rsid w:val="006E66DD"/>
    <w:rsid w:val="006E7B86"/>
    <w:rsid w:val="007018D3"/>
    <w:rsid w:val="007158BA"/>
    <w:rsid w:val="007209AA"/>
    <w:rsid w:val="00725833"/>
    <w:rsid w:val="007762E8"/>
    <w:rsid w:val="00783BDB"/>
    <w:rsid w:val="007A214B"/>
    <w:rsid w:val="007A4BF4"/>
    <w:rsid w:val="007B59BC"/>
    <w:rsid w:val="007B6CA2"/>
    <w:rsid w:val="007D56BC"/>
    <w:rsid w:val="00805E88"/>
    <w:rsid w:val="00813556"/>
    <w:rsid w:val="00815CFA"/>
    <w:rsid w:val="00833D37"/>
    <w:rsid w:val="0083588A"/>
    <w:rsid w:val="00836E10"/>
    <w:rsid w:val="008775DB"/>
    <w:rsid w:val="008B7988"/>
    <w:rsid w:val="008E2FA8"/>
    <w:rsid w:val="008E5E62"/>
    <w:rsid w:val="00901FBE"/>
    <w:rsid w:val="00922644"/>
    <w:rsid w:val="009325ED"/>
    <w:rsid w:val="00940853"/>
    <w:rsid w:val="00946950"/>
    <w:rsid w:val="0098088E"/>
    <w:rsid w:val="00991A33"/>
    <w:rsid w:val="009A3010"/>
    <w:rsid w:val="009A7B4B"/>
    <w:rsid w:val="009B2210"/>
    <w:rsid w:val="009B2424"/>
    <w:rsid w:val="009B3FD9"/>
    <w:rsid w:val="009B4E15"/>
    <w:rsid w:val="009E2B8B"/>
    <w:rsid w:val="00A27E9C"/>
    <w:rsid w:val="00A32839"/>
    <w:rsid w:val="00A42417"/>
    <w:rsid w:val="00A54A92"/>
    <w:rsid w:val="00A62631"/>
    <w:rsid w:val="00A63E74"/>
    <w:rsid w:val="00A66C1A"/>
    <w:rsid w:val="00A737DF"/>
    <w:rsid w:val="00A74C3F"/>
    <w:rsid w:val="00A8353E"/>
    <w:rsid w:val="00AB27F6"/>
    <w:rsid w:val="00AC455D"/>
    <w:rsid w:val="00AD67CD"/>
    <w:rsid w:val="00B07378"/>
    <w:rsid w:val="00B16AD7"/>
    <w:rsid w:val="00B177AF"/>
    <w:rsid w:val="00B20CD9"/>
    <w:rsid w:val="00B2444F"/>
    <w:rsid w:val="00B32042"/>
    <w:rsid w:val="00B3384D"/>
    <w:rsid w:val="00B3725A"/>
    <w:rsid w:val="00B42F7D"/>
    <w:rsid w:val="00B4359A"/>
    <w:rsid w:val="00B43A52"/>
    <w:rsid w:val="00B600C9"/>
    <w:rsid w:val="00B649D9"/>
    <w:rsid w:val="00B73B2B"/>
    <w:rsid w:val="00B85F5F"/>
    <w:rsid w:val="00B86E7B"/>
    <w:rsid w:val="00B91384"/>
    <w:rsid w:val="00BA2004"/>
    <w:rsid w:val="00BB1120"/>
    <w:rsid w:val="00BB30E1"/>
    <w:rsid w:val="00BC3390"/>
    <w:rsid w:val="00BD5DFF"/>
    <w:rsid w:val="00BF2637"/>
    <w:rsid w:val="00C11577"/>
    <w:rsid w:val="00C15E2F"/>
    <w:rsid w:val="00C42BA0"/>
    <w:rsid w:val="00C4471F"/>
    <w:rsid w:val="00C5685F"/>
    <w:rsid w:val="00C74592"/>
    <w:rsid w:val="00C85DE6"/>
    <w:rsid w:val="00C900F2"/>
    <w:rsid w:val="00C95FD0"/>
    <w:rsid w:val="00CA20E3"/>
    <w:rsid w:val="00CA3C85"/>
    <w:rsid w:val="00CA71EE"/>
    <w:rsid w:val="00CC0B77"/>
    <w:rsid w:val="00CC4E18"/>
    <w:rsid w:val="00CD0679"/>
    <w:rsid w:val="00CE2727"/>
    <w:rsid w:val="00CE6254"/>
    <w:rsid w:val="00CE74B9"/>
    <w:rsid w:val="00D01840"/>
    <w:rsid w:val="00D1002C"/>
    <w:rsid w:val="00D13414"/>
    <w:rsid w:val="00D373EB"/>
    <w:rsid w:val="00D47144"/>
    <w:rsid w:val="00D569A7"/>
    <w:rsid w:val="00D826EB"/>
    <w:rsid w:val="00D958B5"/>
    <w:rsid w:val="00DA49F3"/>
    <w:rsid w:val="00DA6C99"/>
    <w:rsid w:val="00DB68C5"/>
    <w:rsid w:val="00DC6139"/>
    <w:rsid w:val="00DD7976"/>
    <w:rsid w:val="00E156C0"/>
    <w:rsid w:val="00E207DA"/>
    <w:rsid w:val="00E245D0"/>
    <w:rsid w:val="00E27E58"/>
    <w:rsid w:val="00E362CB"/>
    <w:rsid w:val="00E857D0"/>
    <w:rsid w:val="00E90448"/>
    <w:rsid w:val="00E913CF"/>
    <w:rsid w:val="00EA1808"/>
    <w:rsid w:val="00EA2E08"/>
    <w:rsid w:val="00EB58D9"/>
    <w:rsid w:val="00EC0150"/>
    <w:rsid w:val="00EC4963"/>
    <w:rsid w:val="00EE1DA7"/>
    <w:rsid w:val="00EF565A"/>
    <w:rsid w:val="00EF6F8C"/>
    <w:rsid w:val="00F039E9"/>
    <w:rsid w:val="00F1094F"/>
    <w:rsid w:val="00F13649"/>
    <w:rsid w:val="00F25F0E"/>
    <w:rsid w:val="00F33810"/>
    <w:rsid w:val="00F339E9"/>
    <w:rsid w:val="00F646F8"/>
    <w:rsid w:val="00F71977"/>
    <w:rsid w:val="00F92D21"/>
    <w:rsid w:val="00FD471B"/>
    <w:rsid w:val="00FD7C3B"/>
    <w:rsid w:val="00FF0A31"/>
    <w:rsid w:val="00FF34F7"/>
    <w:rsid w:val="0CB7EAE8"/>
    <w:rsid w:val="0D946B9A"/>
    <w:rsid w:val="0FEFBE7B"/>
    <w:rsid w:val="15277A0C"/>
    <w:rsid w:val="1626247B"/>
    <w:rsid w:val="18989363"/>
    <w:rsid w:val="2EC5D8E8"/>
    <w:rsid w:val="36E17103"/>
    <w:rsid w:val="3AF828F1"/>
    <w:rsid w:val="4B136430"/>
    <w:rsid w:val="4CC69686"/>
    <w:rsid w:val="52D7A59A"/>
    <w:rsid w:val="5874B1D9"/>
    <w:rsid w:val="63E4B487"/>
    <w:rsid w:val="64B3C6FD"/>
    <w:rsid w:val="6CEB270A"/>
    <w:rsid w:val="6E8B99DC"/>
    <w:rsid w:val="705A7799"/>
    <w:rsid w:val="73C27396"/>
    <w:rsid w:val="7B8FB1C9"/>
    <w:rsid w:val="7D2694F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D12FF"/>
  <w15:chartTrackingRefBased/>
  <w15:docId w15:val="{0BBE8D3A-DE26-4052-B0ED-8E6C84C1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B30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0E3"/>
  </w:style>
  <w:style w:type="paragraph" w:styleId="Footer">
    <w:name w:val="footer"/>
    <w:basedOn w:val="Normal"/>
    <w:link w:val="FooterChar"/>
    <w:uiPriority w:val="99"/>
    <w:unhideWhenUsed/>
    <w:rsid w:val="00CA2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0E3"/>
  </w:style>
  <w:style w:type="paragraph" w:styleId="NormalWeb">
    <w:name w:val="Normal (Web)"/>
    <w:basedOn w:val="Normal"/>
    <w:uiPriority w:val="99"/>
    <w:unhideWhenUsed/>
    <w:rsid w:val="008B79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7988"/>
  </w:style>
  <w:style w:type="character" w:styleId="Hyperlink">
    <w:name w:val="Hyperlink"/>
    <w:basedOn w:val="DefaultParagraphFont"/>
    <w:uiPriority w:val="99"/>
    <w:unhideWhenUsed/>
    <w:rsid w:val="008B7988"/>
    <w:rPr>
      <w:color w:val="0000FF"/>
      <w:u w:val="single"/>
    </w:rPr>
  </w:style>
  <w:style w:type="paragraph" w:styleId="ListParagraph">
    <w:name w:val="List Paragraph"/>
    <w:basedOn w:val="Normal"/>
    <w:uiPriority w:val="34"/>
    <w:qFormat/>
    <w:rsid w:val="00FF0A31"/>
    <w:pPr>
      <w:ind w:left="720"/>
      <w:contextualSpacing/>
    </w:pPr>
  </w:style>
  <w:style w:type="character" w:styleId="UnresolvedMention">
    <w:name w:val="Unresolved Mention"/>
    <w:basedOn w:val="DefaultParagraphFont"/>
    <w:uiPriority w:val="99"/>
    <w:semiHidden/>
    <w:unhideWhenUsed/>
    <w:rsid w:val="001C5D82"/>
    <w:rPr>
      <w:color w:val="605E5C"/>
      <w:shd w:val="clear" w:color="auto" w:fill="E1DFDD"/>
    </w:rPr>
  </w:style>
  <w:style w:type="character" w:styleId="CommentReference">
    <w:name w:val="annotation reference"/>
    <w:basedOn w:val="DefaultParagraphFont"/>
    <w:uiPriority w:val="99"/>
    <w:semiHidden/>
    <w:unhideWhenUsed/>
    <w:rsid w:val="007762E8"/>
    <w:rPr>
      <w:sz w:val="16"/>
      <w:szCs w:val="16"/>
    </w:rPr>
  </w:style>
  <w:style w:type="paragraph" w:styleId="CommentText">
    <w:name w:val="annotation text"/>
    <w:basedOn w:val="Normal"/>
    <w:link w:val="CommentTextChar"/>
    <w:uiPriority w:val="99"/>
    <w:unhideWhenUsed/>
    <w:rsid w:val="007762E8"/>
    <w:pPr>
      <w:spacing w:line="240" w:lineRule="auto"/>
    </w:pPr>
    <w:rPr>
      <w:sz w:val="20"/>
      <w:szCs w:val="20"/>
    </w:rPr>
  </w:style>
  <w:style w:type="character" w:customStyle="1" w:styleId="CommentTextChar">
    <w:name w:val="Comment Text Char"/>
    <w:basedOn w:val="DefaultParagraphFont"/>
    <w:link w:val="CommentText"/>
    <w:uiPriority w:val="99"/>
    <w:rsid w:val="007762E8"/>
    <w:rPr>
      <w:sz w:val="20"/>
      <w:szCs w:val="20"/>
    </w:rPr>
  </w:style>
  <w:style w:type="paragraph" w:styleId="CommentSubject">
    <w:name w:val="annotation subject"/>
    <w:basedOn w:val="CommentText"/>
    <w:next w:val="CommentText"/>
    <w:link w:val="CommentSubjectChar"/>
    <w:uiPriority w:val="99"/>
    <w:semiHidden/>
    <w:unhideWhenUsed/>
    <w:rsid w:val="007762E8"/>
    <w:rPr>
      <w:b/>
      <w:bCs/>
    </w:rPr>
  </w:style>
  <w:style w:type="character" w:customStyle="1" w:styleId="CommentSubjectChar">
    <w:name w:val="Comment Subject Char"/>
    <w:basedOn w:val="CommentTextChar"/>
    <w:link w:val="CommentSubject"/>
    <w:uiPriority w:val="99"/>
    <w:semiHidden/>
    <w:rsid w:val="007762E8"/>
    <w:rPr>
      <w:b/>
      <w:bCs/>
      <w:sz w:val="20"/>
      <w:szCs w:val="20"/>
    </w:rPr>
  </w:style>
  <w:style w:type="character" w:styleId="Mention">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940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53"/>
    <w:rPr>
      <w:rFonts w:ascii="Segoe UI" w:hAnsi="Segoe UI" w:cs="Segoe UI"/>
      <w:sz w:val="18"/>
      <w:szCs w:val="18"/>
    </w:rPr>
  </w:style>
  <w:style w:type="paragraph" w:styleId="Revision">
    <w:name w:val="Revision"/>
    <w:hidden/>
    <w:uiPriority w:val="99"/>
    <w:semiHidden/>
    <w:rsid w:val="00A8353E"/>
    <w:pPr>
      <w:spacing w:after="0" w:line="240" w:lineRule="auto"/>
    </w:pPr>
  </w:style>
  <w:style w:type="character" w:styleId="FollowedHyperlink">
    <w:name w:val="FollowedHyperlink"/>
    <w:basedOn w:val="DefaultParagraphFont"/>
    <w:uiPriority w:val="99"/>
    <w:semiHidden/>
    <w:unhideWhenUsed/>
    <w:rsid w:val="00B91384"/>
    <w:rPr>
      <w:color w:val="954F72" w:themeColor="followedHyperlink"/>
      <w:u w:val="single"/>
    </w:rPr>
  </w:style>
  <w:style w:type="paragraph" w:customStyle="1" w:styleId="OAATitle">
    <w:name w:val="OAA Title"/>
    <w:basedOn w:val="Title"/>
    <w:autoRedefine/>
    <w:qFormat/>
    <w:rsid w:val="00BB30E1"/>
    <w:pPr>
      <w:spacing w:line="247" w:lineRule="auto"/>
    </w:pPr>
    <w:rPr>
      <w:rFonts w:ascii="Buckeye Sans 2 ExtraBold" w:hAnsi="Buckeye Sans 2 ExtraBold" w:cstheme="majorHAnsi"/>
      <w:b/>
      <w:color w:val="000000" w:themeColor="text1"/>
      <w:sz w:val="48"/>
      <w:szCs w:val="48"/>
    </w:rPr>
  </w:style>
  <w:style w:type="paragraph" w:styleId="Title">
    <w:name w:val="Title"/>
    <w:basedOn w:val="Normal"/>
    <w:next w:val="Normal"/>
    <w:link w:val="TitleChar"/>
    <w:uiPriority w:val="10"/>
    <w:qFormat/>
    <w:rsid w:val="00BB30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0E1"/>
    <w:rPr>
      <w:rFonts w:asciiTheme="majorHAnsi" w:eastAsiaTheme="majorEastAsia" w:hAnsiTheme="majorHAnsi" w:cstheme="majorBidi"/>
      <w:spacing w:val="-10"/>
      <w:kern w:val="28"/>
      <w:sz w:val="56"/>
      <w:szCs w:val="56"/>
    </w:rPr>
  </w:style>
  <w:style w:type="paragraph" w:customStyle="1" w:styleId="OAASubtitle">
    <w:name w:val="OAA Subtitle"/>
    <w:basedOn w:val="Subtitle"/>
    <w:autoRedefine/>
    <w:qFormat/>
    <w:rsid w:val="00BB30E1"/>
    <w:pPr>
      <w:spacing w:after="0" w:line="247" w:lineRule="auto"/>
    </w:pPr>
    <w:rPr>
      <w:rFonts w:ascii="Buckeye Sans 2" w:hAnsi="Buckeye Sans 2" w:cstheme="majorHAnsi"/>
      <w:b/>
      <w:color w:val="000000" w:themeColor="text1"/>
      <w:sz w:val="28"/>
      <w:szCs w:val="28"/>
    </w:rPr>
  </w:style>
  <w:style w:type="paragraph" w:styleId="Subtitle">
    <w:name w:val="Subtitle"/>
    <w:basedOn w:val="Normal"/>
    <w:next w:val="Normal"/>
    <w:link w:val="SubtitleChar"/>
    <w:uiPriority w:val="11"/>
    <w:qFormat/>
    <w:rsid w:val="00BB30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B30E1"/>
    <w:rPr>
      <w:rFonts w:eastAsiaTheme="minorEastAsia"/>
      <w:color w:val="5A5A5A" w:themeColor="text1" w:themeTint="A5"/>
      <w:spacing w:val="15"/>
    </w:rPr>
  </w:style>
  <w:style w:type="paragraph" w:customStyle="1" w:styleId="OAAHeading2">
    <w:name w:val="OAA Heading 2"/>
    <w:basedOn w:val="Heading2"/>
    <w:autoRedefine/>
    <w:qFormat/>
    <w:rsid w:val="00BB30E1"/>
    <w:pPr>
      <w:spacing w:line="247" w:lineRule="auto"/>
    </w:pPr>
    <w:rPr>
      <w:rFonts w:ascii="Buckeye Sans 2" w:hAnsi="Buckeye Sans 2" w:cstheme="majorHAnsi"/>
      <w:b/>
      <w:color w:val="C00000"/>
      <w:sz w:val="22"/>
    </w:rPr>
  </w:style>
  <w:style w:type="character" w:customStyle="1" w:styleId="Heading2Char">
    <w:name w:val="Heading 2 Char"/>
    <w:basedOn w:val="DefaultParagraphFont"/>
    <w:link w:val="Heading2"/>
    <w:uiPriority w:val="9"/>
    <w:semiHidden/>
    <w:rsid w:val="00BB30E1"/>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DefaultParagraphFont"/>
    <w:uiPriority w:val="1"/>
    <w:rsid w:val="00B4359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29266">
      <w:bodyDiv w:val="1"/>
      <w:marLeft w:val="0"/>
      <w:marRight w:val="0"/>
      <w:marTop w:val="0"/>
      <w:marBottom w:val="0"/>
      <w:divBdr>
        <w:top w:val="none" w:sz="0" w:space="0" w:color="auto"/>
        <w:left w:val="none" w:sz="0" w:space="0" w:color="auto"/>
        <w:bottom w:val="none" w:sz="0" w:space="0" w:color="auto"/>
        <w:right w:val="none" w:sz="0" w:space="0" w:color="auto"/>
      </w:divBdr>
    </w:div>
    <w:div w:id="253176100">
      <w:bodyDiv w:val="1"/>
      <w:marLeft w:val="0"/>
      <w:marRight w:val="0"/>
      <w:marTop w:val="0"/>
      <w:marBottom w:val="0"/>
      <w:divBdr>
        <w:top w:val="none" w:sz="0" w:space="0" w:color="auto"/>
        <w:left w:val="none" w:sz="0" w:space="0" w:color="auto"/>
        <w:bottom w:val="none" w:sz="0" w:space="0" w:color="auto"/>
        <w:right w:val="none" w:sz="0" w:space="0" w:color="auto"/>
      </w:divBdr>
    </w:div>
    <w:div w:id="285284739">
      <w:bodyDiv w:val="1"/>
      <w:marLeft w:val="0"/>
      <w:marRight w:val="0"/>
      <w:marTop w:val="0"/>
      <w:marBottom w:val="0"/>
      <w:divBdr>
        <w:top w:val="none" w:sz="0" w:space="0" w:color="auto"/>
        <w:left w:val="none" w:sz="0" w:space="0" w:color="auto"/>
        <w:bottom w:val="none" w:sz="0" w:space="0" w:color="auto"/>
        <w:right w:val="none" w:sz="0" w:space="0" w:color="auto"/>
      </w:divBdr>
    </w:div>
    <w:div w:id="546067255">
      <w:bodyDiv w:val="1"/>
      <w:marLeft w:val="0"/>
      <w:marRight w:val="0"/>
      <w:marTop w:val="0"/>
      <w:marBottom w:val="0"/>
      <w:divBdr>
        <w:top w:val="none" w:sz="0" w:space="0" w:color="auto"/>
        <w:left w:val="none" w:sz="0" w:space="0" w:color="auto"/>
        <w:bottom w:val="none" w:sz="0" w:space="0" w:color="auto"/>
        <w:right w:val="none" w:sz="0" w:space="0" w:color="auto"/>
      </w:divBdr>
    </w:div>
    <w:div w:id="1010983060">
      <w:bodyDiv w:val="1"/>
      <w:marLeft w:val="0"/>
      <w:marRight w:val="0"/>
      <w:marTop w:val="0"/>
      <w:marBottom w:val="0"/>
      <w:divBdr>
        <w:top w:val="none" w:sz="0" w:space="0" w:color="auto"/>
        <w:left w:val="none" w:sz="0" w:space="0" w:color="auto"/>
        <w:bottom w:val="none" w:sz="0" w:space="0" w:color="auto"/>
        <w:right w:val="none" w:sz="0" w:space="0" w:color="auto"/>
      </w:divBdr>
    </w:div>
    <w:div w:id="1149204158">
      <w:bodyDiv w:val="1"/>
      <w:marLeft w:val="0"/>
      <w:marRight w:val="0"/>
      <w:marTop w:val="0"/>
      <w:marBottom w:val="0"/>
      <w:divBdr>
        <w:top w:val="none" w:sz="0" w:space="0" w:color="auto"/>
        <w:left w:val="none" w:sz="0" w:space="0" w:color="auto"/>
        <w:bottom w:val="none" w:sz="0" w:space="0" w:color="auto"/>
        <w:right w:val="none" w:sz="0" w:space="0" w:color="auto"/>
      </w:divBdr>
    </w:div>
    <w:div w:id="1552300430">
      <w:bodyDiv w:val="1"/>
      <w:marLeft w:val="0"/>
      <w:marRight w:val="0"/>
      <w:marTop w:val="0"/>
      <w:marBottom w:val="0"/>
      <w:divBdr>
        <w:top w:val="none" w:sz="0" w:space="0" w:color="auto"/>
        <w:left w:val="none" w:sz="0" w:space="0" w:color="auto"/>
        <w:bottom w:val="none" w:sz="0" w:space="0" w:color="auto"/>
        <w:right w:val="none" w:sz="0" w:space="0" w:color="auto"/>
      </w:divBdr>
    </w:div>
    <w:div w:id="167591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aa.osu.edu/shared-values-initiative"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carstens.12@osu.edu" TargetMode="External"/><Relationship Id="rId17" Type="http://schemas.openxmlformats.org/officeDocument/2006/relationships/hyperlink" Target="https://visit.osu.edu/experience" TargetMode="External"/><Relationship Id="rId2" Type="http://schemas.openxmlformats.org/officeDocument/2006/relationships/customXml" Target="../customXml/item2.xml"/><Relationship Id="rId16" Type="http://schemas.openxmlformats.org/officeDocument/2006/relationships/hyperlink" Target="https://www.hercjobs.org/regions/higher-ed-careers-ohi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u.wd1.myworkdayjobs.com/OSUCareers/job/Columbus-Campus/Director--Museum-of-Biological-Diversity_R114967-1" TargetMode="External"/><Relationship Id="rId5" Type="http://schemas.openxmlformats.org/officeDocument/2006/relationships/numbering" Target="numbering.xml"/><Relationship Id="rId15" Type="http://schemas.openxmlformats.org/officeDocument/2006/relationships/hyperlink" Target="https://www.nsf.gov/crssprgm/advan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aa.osu.edu/dual-careers-and-faculty-relo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096ef27-0a45-40b5-8727-e2333fcc044c">
      <UserInfo>
        <DisplayName>Metzger, Terra</DisplayName>
        <AccountId>23</AccountId>
        <AccountType/>
      </UserInfo>
      <UserInfo>
        <DisplayName>Menkedick Ionno, Mary</DisplayName>
        <AccountId>22</AccountId>
        <AccountType/>
      </UserInfo>
    </SharedWithUsers>
    <TaxCatchAll xmlns="b096ef27-0a45-40b5-8727-e2333fcc044c" xsi:nil="true"/>
    <lcf76f155ced4ddcb4097134ff3c332f xmlns="2d55a6a2-fa7b-4525-91c5-c6087ff28c4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2B2A1E33AF3D44A68A68DC848489D5" ma:contentTypeVersion="18" ma:contentTypeDescription="Create a new document." ma:contentTypeScope="" ma:versionID="2a4706bbc476666d04bbd75aa406758c">
  <xsd:schema xmlns:xsd="http://www.w3.org/2001/XMLSchema" xmlns:xs="http://www.w3.org/2001/XMLSchema" xmlns:p="http://schemas.microsoft.com/office/2006/metadata/properties" xmlns:ns2="2d55a6a2-fa7b-4525-91c5-c6087ff28c41" xmlns:ns3="b096ef27-0a45-40b5-8727-e2333fcc044c" targetNamespace="http://schemas.microsoft.com/office/2006/metadata/properties" ma:root="true" ma:fieldsID="d3580b6470f6dafdac954732b1fff094" ns2:_="" ns3:_="">
    <xsd:import namespace="2d55a6a2-fa7b-4525-91c5-c6087ff28c41"/>
    <xsd:import namespace="b096ef27-0a45-40b5-8727-e2333fcc0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5a6a2-fa7b-4525-91c5-c6087ff28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96ef27-0a45-40b5-8727-e2333fcc04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b80ecb1-643b-4cc0-9cea-8edf02230307}" ma:internalName="TaxCatchAll" ma:showField="CatchAllData" ma:web="b096ef27-0a45-40b5-8727-e2333fcc0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C0C15-D1E8-4D44-843F-5C6CDAEB2F9D}">
  <ds:schemaRefs>
    <ds:schemaRef ds:uri="http://schemas.microsoft.com/office/2006/metadata/properties"/>
    <ds:schemaRef ds:uri="http://schemas.microsoft.com/office/infopath/2007/PartnerControls"/>
    <ds:schemaRef ds:uri="b096ef27-0a45-40b5-8727-e2333fcc044c"/>
    <ds:schemaRef ds:uri="2d55a6a2-fa7b-4525-91c5-c6087ff28c41"/>
  </ds:schemaRefs>
</ds:datastoreItem>
</file>

<file path=customXml/itemProps2.xml><?xml version="1.0" encoding="utf-8"?>
<ds:datastoreItem xmlns:ds="http://schemas.openxmlformats.org/officeDocument/2006/customXml" ds:itemID="{05042107-AD8B-4552-B20E-79D0C29B5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5a6a2-fa7b-4525-91c5-c6087ff28c41"/>
    <ds:schemaRef ds:uri="b096ef27-0a45-40b5-8727-e2333fcc0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455E11-82EE-40C5-AFEE-71E4EF980D95}">
  <ds:schemaRefs>
    <ds:schemaRef ds:uri="http://schemas.microsoft.com/sharepoint/v3/contenttype/forms"/>
  </ds:schemaRefs>
</ds:datastoreItem>
</file>

<file path=customXml/itemProps4.xml><?xml version="1.0" encoding="utf-8"?>
<ds:datastoreItem xmlns:ds="http://schemas.openxmlformats.org/officeDocument/2006/customXml" ds:itemID="{EE3BBB1E-680D-7B40-B96F-8E9EC82B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1231</Words>
  <Characters>7019</Characters>
  <Application>Microsoft Office Word</Application>
  <DocSecurity>0</DocSecurity>
  <PresentationFormat>15|.DOCX</PresentationFormat>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8234</CharactersWithSpaces>
  <SharedDoc>false</SharedDoc>
  <HLinks>
    <vt:vector size="36" baseType="variant">
      <vt:variant>
        <vt:i4>7536684</vt:i4>
      </vt:variant>
      <vt:variant>
        <vt:i4>15</vt:i4>
      </vt:variant>
      <vt:variant>
        <vt:i4>0</vt:i4>
      </vt:variant>
      <vt:variant>
        <vt:i4>5</vt:i4>
      </vt:variant>
      <vt:variant>
        <vt:lpwstr>http://undergrad.osu.edu/regional-campuses</vt:lpwstr>
      </vt:variant>
      <vt:variant>
        <vt:lpwstr/>
      </vt:variant>
      <vt:variant>
        <vt:i4>5636186</vt:i4>
      </vt:variant>
      <vt:variant>
        <vt:i4>12</vt:i4>
      </vt:variant>
      <vt:variant>
        <vt:i4>0</vt:i4>
      </vt:variant>
      <vt:variant>
        <vt:i4>5</vt:i4>
      </vt:variant>
      <vt:variant>
        <vt:lpwstr>https://visit.osu.edu/experience</vt:lpwstr>
      </vt:variant>
      <vt:variant>
        <vt:lpwstr/>
      </vt:variant>
      <vt:variant>
        <vt:i4>6160395</vt:i4>
      </vt:variant>
      <vt:variant>
        <vt:i4>9</vt:i4>
      </vt:variant>
      <vt:variant>
        <vt:i4>0</vt:i4>
      </vt:variant>
      <vt:variant>
        <vt:i4>5</vt:i4>
      </vt:variant>
      <vt:variant>
        <vt:lpwstr>https://www.hercjobs.org/regions/higher-ed-careers-ohio/</vt:lpwstr>
      </vt:variant>
      <vt:variant>
        <vt:lpwstr/>
      </vt:variant>
      <vt:variant>
        <vt:i4>5701655</vt:i4>
      </vt:variant>
      <vt:variant>
        <vt:i4>6</vt:i4>
      </vt:variant>
      <vt:variant>
        <vt:i4>0</vt:i4>
      </vt:variant>
      <vt:variant>
        <vt:i4>5</vt:i4>
      </vt:variant>
      <vt:variant>
        <vt:lpwstr>https://www.nsf.gov/crssprgm/advance/</vt:lpwstr>
      </vt:variant>
      <vt:variant>
        <vt:lpwstr/>
      </vt:variant>
      <vt:variant>
        <vt:i4>2424891</vt:i4>
      </vt:variant>
      <vt:variant>
        <vt:i4>3</vt:i4>
      </vt:variant>
      <vt:variant>
        <vt:i4>0</vt:i4>
      </vt:variant>
      <vt:variant>
        <vt:i4>5</vt:i4>
      </vt:variant>
      <vt:variant>
        <vt:lpwstr>https://oaa.osu.edu/dual-careers-and-faculty-relocation</vt:lpwstr>
      </vt:variant>
      <vt:variant>
        <vt:lpwstr/>
      </vt:variant>
      <vt:variant>
        <vt:i4>1245202</vt:i4>
      </vt:variant>
      <vt:variant>
        <vt:i4>0</vt:i4>
      </vt:variant>
      <vt:variant>
        <vt:i4>0</vt:i4>
      </vt:variant>
      <vt:variant>
        <vt:i4>5</vt:i4>
      </vt:variant>
      <vt:variant>
        <vt:lpwstr>https://oaa.osu.edu/shared-values-initiative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Conley</dc:creator>
  <cp:keywords/>
  <dc:description/>
  <cp:lastModifiedBy>Rajski, Caitlin</cp:lastModifiedBy>
  <cp:revision>3</cp:revision>
  <dcterms:created xsi:type="dcterms:W3CDTF">2024-09-19T19:30:00Z</dcterms:created>
  <dcterms:modified xsi:type="dcterms:W3CDTF">2024-09-19T19:31:00Z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0x010100992B2A1E33AF3D44A68A68DC848489D5</vt:lpwstr>
  </property>
  <property fmtid="{D5CDD505-2E9C-101B-9397-08002B2CF9AE}" pid="3" name="GrammarlyDocumentId">
    <vt:lpwstr>2e5488b6dfb6c83ad2f58594c3cf83b998e195b081ff401c677219535be093f5</vt:lpwstr>
  </property>
  <property fmtid="{D5CDD505-2E9C-101B-9397-08002B2CF9AE}" pid="4" name="MediaServiceImageTags">
    <vt:lpwstr/>
  </property>
</Properties>
</file>